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46B14" w14:textId="3890DDD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12411">
        <w:rPr>
          <w:rFonts w:ascii="Arial" w:hAnsi="Arial" w:cs="Arial"/>
          <w:b/>
          <w:sz w:val="24"/>
          <w:szCs w:val="24"/>
        </w:rPr>
        <w:tab/>
      </w:r>
      <w:bookmarkStart w:id="0" w:name="_GoBack"/>
      <w:bookmarkEnd w:id="0"/>
      <w:r w:rsidR="00284186" w:rsidRPr="00284186">
        <w:rPr>
          <w:rFonts w:ascii="Arial" w:hAnsi="Arial" w:cs="Arial"/>
          <w:b/>
          <w:sz w:val="24"/>
          <w:szCs w:val="24"/>
        </w:rPr>
        <w:t>RP-200275</w:t>
      </w:r>
    </w:p>
    <w:p w14:paraId="197CE45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674FA9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61CF46F"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014E8" w:rsidRPr="008014E8">
        <w:rPr>
          <w:rFonts w:ascii="Arial" w:hAnsi="Arial" w:cs="Arial"/>
          <w:color w:val="000000" w:themeColor="text1"/>
          <w:lang w:eastAsia="ja-JP"/>
        </w:rPr>
        <w:t>9.3.25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CB2240A" w14:textId="77777777" w:rsidTr="00871653">
        <w:tc>
          <w:tcPr>
            <w:tcW w:w="2436" w:type="dxa"/>
            <w:shd w:val="clear" w:color="auto" w:fill="auto"/>
          </w:tcPr>
          <w:p w14:paraId="4FDA2D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01625BB" w14:textId="77777777" w:rsidR="00593315" w:rsidRPr="008836AC" w:rsidRDefault="008014E8" w:rsidP="001A248F">
            <w:pPr>
              <w:tabs>
                <w:tab w:val="left" w:pos="567"/>
              </w:tabs>
              <w:spacing w:after="0"/>
              <w:rPr>
                <w:rFonts w:ascii="Arial" w:hAnsi="Arial" w:cs="Arial"/>
              </w:rPr>
            </w:pPr>
            <w:r w:rsidRPr="008014E8">
              <w:rPr>
                <w:rFonts w:ascii="Arial" w:hAnsi="Arial" w:cs="Arial"/>
                <w:color w:val="000000" w:themeColor="text1"/>
              </w:rPr>
              <w:t>Over the air (OTA) base station (BS) testing TR</w:t>
            </w:r>
          </w:p>
        </w:tc>
      </w:tr>
      <w:tr w:rsidR="00871653" w:rsidRPr="008836AC" w14:paraId="7C12555D" w14:textId="77777777" w:rsidTr="00871653">
        <w:tc>
          <w:tcPr>
            <w:tcW w:w="2436" w:type="dxa"/>
            <w:shd w:val="clear" w:color="auto" w:fill="auto"/>
          </w:tcPr>
          <w:p w14:paraId="091D7AD0"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FD4352" w14:textId="77777777" w:rsidR="00871653" w:rsidRPr="008014E8" w:rsidRDefault="00871653" w:rsidP="001A248F">
            <w:pPr>
              <w:tabs>
                <w:tab w:val="left" w:pos="567"/>
              </w:tabs>
              <w:spacing w:after="0"/>
              <w:rPr>
                <w:rFonts w:ascii="Arial" w:hAnsi="Arial" w:cs="Arial"/>
                <w:color w:val="000000" w:themeColor="text1"/>
                <w:lang w:eastAsia="ja-JP"/>
              </w:rPr>
            </w:pPr>
            <w:r w:rsidRPr="008014E8">
              <w:rPr>
                <w:rFonts w:ascii="Arial" w:hAnsi="Arial" w:cs="Arial"/>
                <w:color w:val="000000" w:themeColor="text1"/>
              </w:rPr>
              <w:t>Study Item:</w:t>
            </w:r>
            <w:r w:rsidRPr="008014E8">
              <w:rPr>
                <w:rFonts w:ascii="Arial" w:hAnsi="Arial" w:cs="Arial"/>
                <w:color w:val="000000" w:themeColor="text1"/>
                <w:lang w:eastAsia="ja-JP"/>
              </w:rPr>
              <w:t xml:space="preserve"> </w:t>
            </w:r>
          </w:p>
          <w:p w14:paraId="710C7EBF" w14:textId="77777777" w:rsidR="00871653" w:rsidRPr="008014E8" w:rsidRDefault="00871653" w:rsidP="001A248F">
            <w:pPr>
              <w:tabs>
                <w:tab w:val="left" w:pos="567"/>
              </w:tabs>
              <w:spacing w:after="0"/>
              <w:rPr>
                <w:rFonts w:ascii="Arial" w:hAnsi="Arial" w:cs="Arial"/>
                <w:color w:val="000000" w:themeColor="text1"/>
              </w:rPr>
            </w:pPr>
            <w:r w:rsidRPr="008014E8">
              <w:rPr>
                <w:rFonts w:ascii="Arial" w:hAnsi="Arial" w:cs="Arial"/>
                <w:color w:val="000000" w:themeColor="text1"/>
                <w:lang w:eastAsia="ja-JP"/>
              </w:rPr>
              <w:t>No</w:t>
            </w:r>
          </w:p>
        </w:tc>
        <w:tc>
          <w:tcPr>
            <w:tcW w:w="1842" w:type="dxa"/>
          </w:tcPr>
          <w:p w14:paraId="07675D0D" w14:textId="77777777" w:rsidR="00871653" w:rsidRPr="008014E8" w:rsidRDefault="00871653" w:rsidP="001A248F">
            <w:pPr>
              <w:tabs>
                <w:tab w:val="left" w:pos="567"/>
              </w:tabs>
              <w:spacing w:after="0"/>
              <w:rPr>
                <w:rFonts w:ascii="Arial" w:hAnsi="Arial" w:cs="Arial"/>
                <w:color w:val="000000" w:themeColor="text1"/>
                <w:lang w:eastAsia="ja-JP"/>
              </w:rPr>
            </w:pPr>
            <w:r w:rsidRPr="008014E8">
              <w:rPr>
                <w:rFonts w:ascii="Arial" w:hAnsi="Arial" w:cs="Arial"/>
                <w:color w:val="000000" w:themeColor="text1"/>
              </w:rPr>
              <w:t>Core part:</w:t>
            </w:r>
            <w:r w:rsidRPr="008014E8">
              <w:rPr>
                <w:rFonts w:ascii="Arial" w:hAnsi="Arial" w:cs="Arial"/>
                <w:color w:val="000000" w:themeColor="text1"/>
                <w:lang w:eastAsia="ja-JP"/>
              </w:rPr>
              <w:t xml:space="preserve"> </w:t>
            </w:r>
          </w:p>
          <w:p w14:paraId="23697259" w14:textId="77777777" w:rsidR="00871653" w:rsidRPr="008014E8" w:rsidRDefault="00871653" w:rsidP="001A248F">
            <w:pPr>
              <w:tabs>
                <w:tab w:val="left" w:pos="567"/>
              </w:tabs>
              <w:spacing w:after="0"/>
              <w:rPr>
                <w:rFonts w:ascii="Arial" w:hAnsi="Arial" w:cs="Arial"/>
                <w:color w:val="000000" w:themeColor="text1"/>
                <w:lang w:eastAsia="ja-JP"/>
              </w:rPr>
            </w:pPr>
            <w:r w:rsidRPr="008014E8">
              <w:rPr>
                <w:rFonts w:ascii="Arial" w:hAnsi="Arial" w:cs="Arial"/>
                <w:color w:val="000000" w:themeColor="text1"/>
                <w:lang w:eastAsia="ja-JP"/>
              </w:rPr>
              <w:t>No</w:t>
            </w:r>
          </w:p>
        </w:tc>
        <w:tc>
          <w:tcPr>
            <w:tcW w:w="2309" w:type="dxa"/>
            <w:gridSpan w:val="2"/>
          </w:tcPr>
          <w:p w14:paraId="1F5483C5" w14:textId="77777777" w:rsidR="00871653" w:rsidRPr="008014E8" w:rsidRDefault="00871653" w:rsidP="001A248F">
            <w:pPr>
              <w:tabs>
                <w:tab w:val="left" w:pos="567"/>
              </w:tabs>
              <w:spacing w:after="0"/>
              <w:rPr>
                <w:rFonts w:ascii="Arial" w:hAnsi="Arial" w:cs="Arial"/>
                <w:color w:val="000000" w:themeColor="text1"/>
              </w:rPr>
            </w:pPr>
            <w:r w:rsidRPr="008014E8">
              <w:rPr>
                <w:rFonts w:ascii="Arial" w:hAnsi="Arial" w:cs="Arial"/>
                <w:color w:val="000000" w:themeColor="text1"/>
              </w:rPr>
              <w:t>Performance part:</w:t>
            </w:r>
          </w:p>
          <w:p w14:paraId="084FE254" w14:textId="77777777" w:rsidR="00871653" w:rsidRPr="008014E8" w:rsidRDefault="00871653" w:rsidP="0036248C">
            <w:pPr>
              <w:tabs>
                <w:tab w:val="left" w:pos="567"/>
              </w:tabs>
              <w:spacing w:after="0"/>
              <w:rPr>
                <w:rFonts w:ascii="Arial" w:hAnsi="Arial" w:cs="Arial"/>
                <w:color w:val="000000" w:themeColor="text1"/>
                <w:lang w:eastAsia="ja-JP"/>
              </w:rPr>
            </w:pPr>
            <w:r w:rsidRPr="008014E8">
              <w:rPr>
                <w:rFonts w:ascii="Arial" w:hAnsi="Arial" w:cs="Arial" w:hint="eastAsia"/>
                <w:color w:val="000000" w:themeColor="text1"/>
                <w:lang w:eastAsia="ja-JP"/>
              </w:rPr>
              <w:t>Yes</w:t>
            </w:r>
          </w:p>
        </w:tc>
        <w:tc>
          <w:tcPr>
            <w:tcW w:w="1653" w:type="dxa"/>
          </w:tcPr>
          <w:p w14:paraId="7BAA681C" w14:textId="77777777" w:rsidR="00871653" w:rsidRPr="008014E8" w:rsidRDefault="00871653" w:rsidP="001A248F">
            <w:pPr>
              <w:tabs>
                <w:tab w:val="left" w:pos="567"/>
              </w:tabs>
              <w:spacing w:after="0"/>
              <w:rPr>
                <w:rFonts w:ascii="Arial" w:hAnsi="Arial" w:cs="Arial"/>
                <w:color w:val="000000" w:themeColor="text1"/>
              </w:rPr>
            </w:pPr>
            <w:r w:rsidRPr="008014E8">
              <w:rPr>
                <w:rFonts w:ascii="Arial" w:hAnsi="Arial" w:cs="Arial"/>
                <w:color w:val="000000" w:themeColor="text1"/>
              </w:rPr>
              <w:t>Testing part:</w:t>
            </w:r>
          </w:p>
          <w:p w14:paraId="5368F1D5" w14:textId="77777777" w:rsidR="00871653" w:rsidRPr="008014E8" w:rsidRDefault="008014E8" w:rsidP="0036248C">
            <w:pPr>
              <w:tabs>
                <w:tab w:val="left" w:pos="567"/>
              </w:tabs>
              <w:spacing w:after="0"/>
              <w:rPr>
                <w:rFonts w:ascii="Arial" w:hAnsi="Arial" w:cs="Arial"/>
                <w:color w:val="000000" w:themeColor="text1"/>
                <w:lang w:eastAsia="ja-JP"/>
              </w:rPr>
            </w:pPr>
            <w:r w:rsidRPr="008014E8">
              <w:rPr>
                <w:rFonts w:ascii="Arial" w:hAnsi="Arial" w:cs="Arial"/>
                <w:color w:val="000000" w:themeColor="text1"/>
                <w:lang w:eastAsia="ja-JP"/>
              </w:rPr>
              <w:t>No</w:t>
            </w:r>
          </w:p>
        </w:tc>
      </w:tr>
      <w:tr w:rsidR="0036248C" w:rsidRPr="008836AC" w14:paraId="0171BF37" w14:textId="77777777" w:rsidTr="00871653">
        <w:tc>
          <w:tcPr>
            <w:tcW w:w="2436" w:type="dxa"/>
          </w:tcPr>
          <w:p w14:paraId="6661BA9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E3FD240" w14:textId="77777777" w:rsidR="0036248C" w:rsidRPr="008014E8" w:rsidRDefault="008014E8" w:rsidP="008836AC">
            <w:pPr>
              <w:tabs>
                <w:tab w:val="left" w:pos="567"/>
              </w:tabs>
              <w:spacing w:after="0"/>
              <w:rPr>
                <w:rFonts w:ascii="Arial" w:hAnsi="Arial" w:cs="Arial"/>
              </w:rPr>
            </w:pPr>
            <w:r w:rsidRPr="008014E8">
              <w:rPr>
                <w:rFonts w:ascii="Arial" w:hAnsi="Arial" w:cs="Arial"/>
              </w:rPr>
              <w:t>OTA_BS_testing</w:t>
            </w:r>
          </w:p>
        </w:tc>
      </w:tr>
      <w:tr w:rsidR="0036248C" w:rsidRPr="008836AC" w14:paraId="34EA21B3" w14:textId="77777777" w:rsidTr="00871653">
        <w:tc>
          <w:tcPr>
            <w:tcW w:w="2436" w:type="dxa"/>
          </w:tcPr>
          <w:p w14:paraId="03C14BE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8A2CEC" w14:textId="77777777" w:rsidR="0036248C" w:rsidRPr="008014E8" w:rsidRDefault="008014E8" w:rsidP="008836AC">
            <w:pPr>
              <w:tabs>
                <w:tab w:val="left" w:pos="567"/>
              </w:tabs>
              <w:spacing w:after="0"/>
              <w:rPr>
                <w:rFonts w:ascii="Arial" w:hAnsi="Arial" w:cs="Arial"/>
                <w:lang w:eastAsia="ja-JP"/>
              </w:rPr>
            </w:pPr>
            <w:r w:rsidRPr="008014E8">
              <w:rPr>
                <w:rFonts w:ascii="Arial" w:hAnsi="Arial" w:cs="Arial"/>
              </w:rPr>
              <w:t>860254</w:t>
            </w:r>
          </w:p>
        </w:tc>
      </w:tr>
      <w:tr w:rsidR="00B6300F" w:rsidRPr="008836AC" w14:paraId="6DB9643E" w14:textId="77777777" w:rsidTr="00871653">
        <w:tc>
          <w:tcPr>
            <w:tcW w:w="2436" w:type="dxa"/>
          </w:tcPr>
          <w:p w14:paraId="151BA0E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FF8FAC6" w14:textId="77777777" w:rsidR="00B6300F" w:rsidRPr="008014E8" w:rsidRDefault="00D94231" w:rsidP="008836AC">
            <w:pPr>
              <w:tabs>
                <w:tab w:val="left" w:pos="567"/>
              </w:tabs>
              <w:spacing w:after="0"/>
              <w:rPr>
                <w:rFonts w:ascii="Arial" w:hAnsi="Arial" w:cs="Arial"/>
                <w:lang w:eastAsia="ja-JP"/>
              </w:rPr>
            </w:pPr>
            <w:r w:rsidRPr="00D94231">
              <w:rPr>
                <w:rFonts w:ascii="Arial" w:hAnsi="Arial" w:cs="Arial"/>
                <w:lang w:eastAsia="ja-JP"/>
              </w:rPr>
              <w:t>RP-193225</w:t>
            </w:r>
          </w:p>
        </w:tc>
      </w:tr>
      <w:tr w:rsidR="00871653" w:rsidRPr="008836AC" w14:paraId="674F205E" w14:textId="77777777" w:rsidTr="00871653">
        <w:tc>
          <w:tcPr>
            <w:tcW w:w="2436" w:type="dxa"/>
          </w:tcPr>
          <w:p w14:paraId="7C478CA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FEC568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8C18F15" w14:textId="77777777" w:rsidR="00871653" w:rsidRPr="008014E8" w:rsidRDefault="00871653" w:rsidP="008014E8">
            <w:pPr>
              <w:tabs>
                <w:tab w:val="left" w:pos="567"/>
              </w:tabs>
              <w:spacing w:after="0"/>
              <w:rPr>
                <w:rFonts w:ascii="Arial" w:hAnsi="Arial" w:cs="Arial"/>
                <w:lang w:eastAsia="ja-JP"/>
              </w:rPr>
            </w:pPr>
            <w:r w:rsidRPr="008014E8">
              <w:rPr>
                <w:rFonts w:ascii="Arial" w:hAnsi="Arial" w:cs="Arial"/>
                <w:lang w:eastAsia="ja-JP"/>
              </w:rPr>
              <w:t xml:space="preserve">Study Item: </w:t>
            </w:r>
          </w:p>
        </w:tc>
        <w:tc>
          <w:tcPr>
            <w:tcW w:w="1842" w:type="dxa"/>
          </w:tcPr>
          <w:p w14:paraId="049AD806" w14:textId="77777777" w:rsidR="00871653" w:rsidRPr="008836AC" w:rsidRDefault="00871653" w:rsidP="008014E8">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435E04EB" w14:textId="77777777" w:rsidR="00871653" w:rsidRPr="008836AC" w:rsidRDefault="00871653" w:rsidP="00207DC4">
            <w:pPr>
              <w:tabs>
                <w:tab w:val="left" w:pos="567"/>
              </w:tabs>
              <w:spacing w:after="0"/>
              <w:rPr>
                <w:rFonts w:ascii="Arial" w:hAnsi="Arial" w:cs="Arial"/>
                <w:lang w:eastAsia="ja-JP"/>
              </w:rPr>
            </w:pPr>
            <w:r w:rsidRPr="00D94231">
              <w:rPr>
                <w:rFonts w:ascii="Arial" w:hAnsi="Arial" w:cs="Arial"/>
                <w:color w:val="000000" w:themeColor="text1"/>
                <w:lang w:eastAsia="ja-JP"/>
              </w:rPr>
              <w:t xml:space="preserve">Performance part: </w:t>
            </w:r>
            <w:r w:rsidR="00D94231" w:rsidRPr="00D94231">
              <w:rPr>
                <w:rFonts w:ascii="Arial" w:hAnsi="Arial" w:cs="Arial"/>
                <w:color w:val="000000" w:themeColor="text1"/>
                <w:lang w:eastAsia="ja-JP"/>
              </w:rPr>
              <w:t>09</w:t>
            </w:r>
            <w:r w:rsidR="008014E8" w:rsidRPr="00D94231">
              <w:rPr>
                <w:rFonts w:ascii="Arial" w:hAnsi="Arial" w:cs="Arial"/>
                <w:color w:val="000000" w:themeColor="text1"/>
                <w:lang w:eastAsia="ja-JP"/>
              </w:rPr>
              <w:t>/2020</w:t>
            </w:r>
          </w:p>
        </w:tc>
        <w:tc>
          <w:tcPr>
            <w:tcW w:w="1694" w:type="dxa"/>
            <w:gridSpan w:val="2"/>
          </w:tcPr>
          <w:p w14:paraId="08EF81B1" w14:textId="77777777" w:rsidR="00871653" w:rsidRPr="006A7BCB" w:rsidRDefault="00871653" w:rsidP="008014E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78D10599" w14:textId="77777777" w:rsidTr="00871653">
        <w:tc>
          <w:tcPr>
            <w:tcW w:w="2436" w:type="dxa"/>
          </w:tcPr>
          <w:p w14:paraId="6199916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B6C4C20" w14:textId="77777777" w:rsidR="00871653" w:rsidRPr="008014E8"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64B13F70"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8EEC5F7" w14:textId="77777777" w:rsidR="001F290F" w:rsidRPr="001F290F" w:rsidRDefault="00871653" w:rsidP="008836AC">
            <w:pPr>
              <w:tabs>
                <w:tab w:val="left" w:pos="567"/>
              </w:tabs>
              <w:spacing w:after="0"/>
              <w:rPr>
                <w:rFonts w:ascii="Arial" w:hAnsi="Arial" w:cs="Arial"/>
                <w:color w:val="000000" w:themeColor="text1"/>
                <w:lang w:eastAsia="ja-JP"/>
              </w:rPr>
            </w:pPr>
            <w:r>
              <w:rPr>
                <w:rFonts w:ascii="Arial" w:hAnsi="Arial" w:cs="Arial"/>
                <w:lang w:eastAsia="ja-JP"/>
              </w:rPr>
              <w:t>Pe</w:t>
            </w:r>
            <w:r w:rsidRPr="001F290F">
              <w:rPr>
                <w:rFonts w:ascii="Arial" w:hAnsi="Arial" w:cs="Arial"/>
                <w:color w:val="000000" w:themeColor="text1"/>
                <w:lang w:eastAsia="ja-JP"/>
              </w:rPr>
              <w:t xml:space="preserve">rformance Part: </w:t>
            </w:r>
          </w:p>
          <w:p w14:paraId="7EDBA764" w14:textId="58485099" w:rsidR="00871653" w:rsidRPr="008836AC" w:rsidRDefault="001F290F" w:rsidP="008836AC">
            <w:pPr>
              <w:tabs>
                <w:tab w:val="left" w:pos="567"/>
              </w:tabs>
              <w:spacing w:after="0"/>
              <w:rPr>
                <w:rFonts w:ascii="Arial" w:hAnsi="Arial" w:cs="Arial"/>
                <w:lang w:eastAsia="ja-JP"/>
              </w:rPr>
            </w:pPr>
            <w:r w:rsidRPr="005A6A0D">
              <w:rPr>
                <w:rFonts w:ascii="Arial" w:hAnsi="Arial" w:cs="Arial"/>
                <w:color w:val="00B050"/>
                <w:lang w:eastAsia="ja-JP"/>
              </w:rPr>
              <w:t>70</w:t>
            </w:r>
            <w:r w:rsidR="00871653" w:rsidRPr="005A6A0D">
              <w:rPr>
                <w:rFonts w:ascii="Arial" w:hAnsi="Arial" w:cs="Arial"/>
                <w:color w:val="00B050"/>
                <w:lang w:eastAsia="ja-JP"/>
              </w:rPr>
              <w:t>%</w:t>
            </w:r>
          </w:p>
        </w:tc>
        <w:tc>
          <w:tcPr>
            <w:tcW w:w="1694" w:type="dxa"/>
            <w:gridSpan w:val="2"/>
          </w:tcPr>
          <w:p w14:paraId="4BB1A342"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5D0AAA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12EB9A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9438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9558AC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B941F2" w14:textId="77777777" w:rsidR="001F486F" w:rsidRPr="001F486F" w:rsidRDefault="001F486F" w:rsidP="001F486F">
      <w:pPr>
        <w:pStyle w:val="ListParagraph"/>
        <w:tabs>
          <w:tab w:val="left" w:pos="567"/>
        </w:tabs>
        <w:ind w:leftChars="0" w:left="924"/>
        <w:rPr>
          <w:rFonts w:ascii="Arial" w:hAnsi="Arial" w:cs="Arial"/>
          <w:color w:val="FF0000"/>
        </w:rPr>
      </w:pPr>
    </w:p>
    <w:p w14:paraId="3B2391FE" w14:textId="77777777"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014E8" w:rsidRPr="008836AC" w14:paraId="6221B35C" w14:textId="77777777" w:rsidTr="00B20D03">
        <w:tc>
          <w:tcPr>
            <w:tcW w:w="2750" w:type="dxa"/>
            <w:gridSpan w:val="2"/>
          </w:tcPr>
          <w:p w14:paraId="5EA49624" w14:textId="77777777" w:rsidR="008014E8" w:rsidRPr="008836AC" w:rsidRDefault="008014E8" w:rsidP="00B20D03">
            <w:pPr>
              <w:tabs>
                <w:tab w:val="left" w:pos="567"/>
              </w:tabs>
              <w:spacing w:after="0"/>
              <w:rPr>
                <w:rFonts w:ascii="Arial" w:hAnsi="Arial" w:cs="Arial"/>
                <w:b/>
              </w:rPr>
            </w:pPr>
            <w:r w:rsidRPr="008836AC">
              <w:rPr>
                <w:rFonts w:ascii="Arial" w:hAnsi="Arial" w:cs="Arial"/>
                <w:b/>
              </w:rPr>
              <w:t>Leading WG</w:t>
            </w:r>
          </w:p>
        </w:tc>
        <w:tc>
          <w:tcPr>
            <w:tcW w:w="7336" w:type="dxa"/>
          </w:tcPr>
          <w:p w14:paraId="6B20BDE4" w14:textId="77777777" w:rsidR="008014E8" w:rsidRPr="008836AC" w:rsidRDefault="008014E8" w:rsidP="00B20D03">
            <w:pPr>
              <w:tabs>
                <w:tab w:val="left" w:pos="567"/>
              </w:tabs>
              <w:spacing w:after="0"/>
              <w:rPr>
                <w:rFonts w:ascii="Arial" w:hAnsi="Arial" w:cs="Arial"/>
                <w:color w:val="FF0000"/>
              </w:rPr>
            </w:pPr>
            <w:r w:rsidRPr="00947B1E">
              <w:rPr>
                <w:rFonts w:ascii="Arial" w:hAnsi="Arial" w:cs="Arial"/>
                <w:color w:val="000000" w:themeColor="text1"/>
              </w:rPr>
              <w:t>RAN 4</w:t>
            </w:r>
          </w:p>
        </w:tc>
      </w:tr>
      <w:tr w:rsidR="008014E8" w:rsidRPr="008836AC" w14:paraId="589F248C" w14:textId="77777777" w:rsidTr="00B20D03">
        <w:tc>
          <w:tcPr>
            <w:tcW w:w="1415" w:type="dxa"/>
            <w:vMerge w:val="restart"/>
            <w:vAlign w:val="center"/>
          </w:tcPr>
          <w:p w14:paraId="41EAC10A" w14:textId="77777777" w:rsidR="008014E8" w:rsidRPr="008836AC" w:rsidRDefault="008014E8" w:rsidP="00B20D03">
            <w:pPr>
              <w:tabs>
                <w:tab w:val="left" w:pos="567"/>
              </w:tabs>
              <w:rPr>
                <w:rFonts w:ascii="Arial" w:hAnsi="Arial" w:cs="Arial"/>
                <w:b/>
              </w:rPr>
            </w:pPr>
            <w:r w:rsidRPr="008836AC">
              <w:rPr>
                <w:rFonts w:ascii="Arial" w:hAnsi="Arial" w:cs="Arial"/>
                <w:b/>
              </w:rPr>
              <w:t>Rapporteur</w:t>
            </w:r>
          </w:p>
        </w:tc>
        <w:tc>
          <w:tcPr>
            <w:tcW w:w="1335" w:type="dxa"/>
          </w:tcPr>
          <w:p w14:paraId="65FC76B2" w14:textId="77777777" w:rsidR="008014E8" w:rsidRPr="008836AC" w:rsidRDefault="008014E8" w:rsidP="00B20D03">
            <w:pPr>
              <w:tabs>
                <w:tab w:val="left" w:pos="567"/>
              </w:tabs>
              <w:spacing w:after="0"/>
              <w:rPr>
                <w:rFonts w:ascii="Arial" w:hAnsi="Arial" w:cs="Arial"/>
                <w:b/>
              </w:rPr>
            </w:pPr>
            <w:r w:rsidRPr="008836AC">
              <w:rPr>
                <w:rFonts w:ascii="Arial" w:hAnsi="Arial" w:cs="Arial"/>
                <w:b/>
              </w:rPr>
              <w:t>Name</w:t>
            </w:r>
          </w:p>
        </w:tc>
        <w:tc>
          <w:tcPr>
            <w:tcW w:w="7336" w:type="dxa"/>
          </w:tcPr>
          <w:p w14:paraId="2162713E" w14:textId="77777777" w:rsidR="008014E8" w:rsidRPr="008836AC" w:rsidRDefault="008014E8" w:rsidP="00B20D03">
            <w:pPr>
              <w:tabs>
                <w:tab w:val="left" w:pos="567"/>
              </w:tabs>
              <w:spacing w:after="0"/>
              <w:rPr>
                <w:rFonts w:ascii="Arial" w:hAnsi="Arial" w:cs="Arial"/>
                <w:lang w:eastAsia="ja-JP"/>
              </w:rPr>
            </w:pPr>
            <w:r w:rsidRPr="00947B1E">
              <w:rPr>
                <w:rFonts w:ascii="Arial" w:hAnsi="Arial" w:cs="Arial"/>
                <w:color w:val="000000" w:themeColor="text1"/>
                <w:lang w:eastAsia="ja-JP"/>
              </w:rPr>
              <w:t>Michal Szydelko</w:t>
            </w:r>
          </w:p>
        </w:tc>
      </w:tr>
      <w:tr w:rsidR="008014E8" w:rsidRPr="008836AC" w14:paraId="2BDDEA58" w14:textId="77777777" w:rsidTr="00B20D03">
        <w:tc>
          <w:tcPr>
            <w:tcW w:w="1415" w:type="dxa"/>
            <w:vMerge/>
          </w:tcPr>
          <w:p w14:paraId="6C4A0492" w14:textId="77777777" w:rsidR="008014E8" w:rsidRPr="008836AC" w:rsidRDefault="008014E8" w:rsidP="00B20D03">
            <w:pPr>
              <w:tabs>
                <w:tab w:val="left" w:pos="567"/>
              </w:tabs>
              <w:rPr>
                <w:rFonts w:ascii="Arial" w:hAnsi="Arial" w:cs="Arial"/>
                <w:b/>
              </w:rPr>
            </w:pPr>
          </w:p>
        </w:tc>
        <w:tc>
          <w:tcPr>
            <w:tcW w:w="1335" w:type="dxa"/>
          </w:tcPr>
          <w:p w14:paraId="6E9E3C96" w14:textId="77777777" w:rsidR="008014E8" w:rsidRPr="008836AC" w:rsidRDefault="008014E8" w:rsidP="00B20D03">
            <w:pPr>
              <w:tabs>
                <w:tab w:val="left" w:pos="567"/>
              </w:tabs>
              <w:spacing w:after="0"/>
              <w:rPr>
                <w:rFonts w:ascii="Arial" w:hAnsi="Arial" w:cs="Arial"/>
                <w:b/>
              </w:rPr>
            </w:pPr>
            <w:r w:rsidRPr="008836AC">
              <w:rPr>
                <w:rFonts w:ascii="Arial" w:hAnsi="Arial" w:cs="Arial"/>
                <w:b/>
              </w:rPr>
              <w:t>Company</w:t>
            </w:r>
          </w:p>
        </w:tc>
        <w:tc>
          <w:tcPr>
            <w:tcW w:w="7336" w:type="dxa"/>
          </w:tcPr>
          <w:p w14:paraId="478747E5" w14:textId="77777777" w:rsidR="008014E8" w:rsidRPr="008836AC" w:rsidRDefault="008014E8" w:rsidP="00B20D03">
            <w:pPr>
              <w:tabs>
                <w:tab w:val="left" w:pos="567"/>
              </w:tabs>
              <w:spacing w:after="0"/>
              <w:rPr>
                <w:rFonts w:ascii="Arial" w:hAnsi="Arial" w:cs="Arial"/>
                <w:lang w:eastAsia="ja-JP"/>
              </w:rPr>
            </w:pPr>
            <w:r>
              <w:rPr>
                <w:rFonts w:ascii="Arial" w:hAnsi="Arial" w:cs="Arial"/>
                <w:lang w:eastAsia="ja-JP"/>
              </w:rPr>
              <w:t>Huawei</w:t>
            </w:r>
          </w:p>
        </w:tc>
      </w:tr>
      <w:tr w:rsidR="008014E8" w:rsidRPr="008836AC" w14:paraId="3987058A" w14:textId="77777777" w:rsidTr="00B20D03">
        <w:tc>
          <w:tcPr>
            <w:tcW w:w="1415" w:type="dxa"/>
            <w:vMerge/>
          </w:tcPr>
          <w:p w14:paraId="7B73F6C0" w14:textId="77777777" w:rsidR="008014E8" w:rsidRPr="008836AC" w:rsidRDefault="008014E8" w:rsidP="00B20D03">
            <w:pPr>
              <w:tabs>
                <w:tab w:val="left" w:pos="567"/>
              </w:tabs>
              <w:rPr>
                <w:rFonts w:ascii="Arial" w:hAnsi="Arial" w:cs="Arial"/>
                <w:b/>
              </w:rPr>
            </w:pPr>
          </w:p>
        </w:tc>
        <w:tc>
          <w:tcPr>
            <w:tcW w:w="1335" w:type="dxa"/>
          </w:tcPr>
          <w:p w14:paraId="2ACE1A37" w14:textId="77777777" w:rsidR="008014E8" w:rsidRPr="008836AC" w:rsidRDefault="008014E8" w:rsidP="00B20D03">
            <w:pPr>
              <w:tabs>
                <w:tab w:val="left" w:pos="567"/>
              </w:tabs>
              <w:spacing w:after="0"/>
              <w:rPr>
                <w:rFonts w:ascii="Arial" w:hAnsi="Arial" w:cs="Arial"/>
                <w:b/>
              </w:rPr>
            </w:pPr>
            <w:r w:rsidRPr="008836AC">
              <w:rPr>
                <w:rFonts w:ascii="Arial" w:hAnsi="Arial" w:cs="Arial"/>
                <w:b/>
              </w:rPr>
              <w:t>Email</w:t>
            </w:r>
          </w:p>
        </w:tc>
        <w:tc>
          <w:tcPr>
            <w:tcW w:w="7336" w:type="dxa"/>
          </w:tcPr>
          <w:p w14:paraId="3FD06A33" w14:textId="77777777" w:rsidR="008014E8" w:rsidRPr="008836AC" w:rsidRDefault="00512411" w:rsidP="00B20D03">
            <w:pPr>
              <w:tabs>
                <w:tab w:val="left" w:pos="567"/>
              </w:tabs>
              <w:spacing w:after="0"/>
              <w:rPr>
                <w:rFonts w:ascii="Arial" w:hAnsi="Arial" w:cs="Arial"/>
              </w:rPr>
            </w:pPr>
            <w:hyperlink r:id="rId8" w:history="1">
              <w:r w:rsidR="008014E8" w:rsidRPr="00A76A64">
                <w:rPr>
                  <w:rStyle w:val="Hyperlink"/>
                  <w:rFonts w:ascii="Arial" w:hAnsi="Arial" w:cs="Arial"/>
                </w:rPr>
                <w:t>michal.szydelko@huawei.com</w:t>
              </w:r>
            </w:hyperlink>
          </w:p>
        </w:tc>
      </w:tr>
    </w:tbl>
    <w:p w14:paraId="0BEC3EE6" w14:textId="77777777" w:rsidR="006C4E32" w:rsidRPr="00430FCA" w:rsidRDefault="006C4E32" w:rsidP="006C4E32">
      <w:pPr>
        <w:pBdr>
          <w:bottom w:val="single" w:sz="4" w:space="1" w:color="auto"/>
        </w:pBdr>
        <w:rPr>
          <w:rFonts w:ascii="Arial" w:hAnsi="Arial" w:cs="Arial"/>
        </w:rPr>
      </w:pPr>
    </w:p>
    <w:p w14:paraId="0135C72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5106812" w14:textId="77777777" w:rsidTr="001A248F">
        <w:trPr>
          <w:jc w:val="center"/>
        </w:trPr>
        <w:tc>
          <w:tcPr>
            <w:tcW w:w="6185" w:type="dxa"/>
            <w:shd w:val="clear" w:color="auto" w:fill="E0E0E0"/>
          </w:tcPr>
          <w:p w14:paraId="07254B6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CCB79E7" w14:textId="77777777" w:rsidR="00D22398" w:rsidRPr="008836AC" w:rsidRDefault="0036248C" w:rsidP="00C4666A">
            <w:pPr>
              <w:pStyle w:val="TAL"/>
              <w:jc w:val="center"/>
              <w:rPr>
                <w:color w:val="FF0000"/>
                <w:lang w:eastAsia="ja-JP"/>
              </w:rPr>
            </w:pPr>
            <w:r w:rsidRPr="008014E8">
              <w:rPr>
                <w:rFonts w:hint="eastAsia"/>
                <w:color w:val="000000" w:themeColor="text1"/>
                <w:lang w:eastAsia="ja-JP"/>
              </w:rPr>
              <w:t>Yes</w:t>
            </w:r>
          </w:p>
        </w:tc>
      </w:tr>
    </w:tbl>
    <w:p w14:paraId="41757845" w14:textId="77777777" w:rsidR="00D22398" w:rsidRDefault="00D22398" w:rsidP="0039390A">
      <w:pPr>
        <w:spacing w:after="0"/>
        <w:rPr>
          <w:rFonts w:ascii="Arial" w:hAnsi="Arial" w:cs="Arial"/>
        </w:rPr>
      </w:pPr>
    </w:p>
    <w:p w14:paraId="5293C0F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95E8BA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B20BAA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1A432A4" w14:textId="77777777" w:rsidR="003B7182" w:rsidRDefault="003B7182" w:rsidP="00C17C6C">
      <w:pPr>
        <w:spacing w:after="0"/>
        <w:rPr>
          <w:rFonts w:ascii="Arial" w:hAnsi="Arial" w:cs="Arial"/>
        </w:rPr>
      </w:pPr>
    </w:p>
    <w:p w14:paraId="13377EFE" w14:textId="77777777" w:rsidR="00011C3B" w:rsidRPr="003B7182" w:rsidRDefault="00011C3B" w:rsidP="00C17C6C">
      <w:pPr>
        <w:spacing w:after="0"/>
        <w:rPr>
          <w:rFonts w:ascii="Arial" w:hAnsi="Arial" w:cs="Arial"/>
        </w:rPr>
      </w:pPr>
    </w:p>
    <w:p w14:paraId="530F9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6EA209" w14:textId="77777777" w:rsidR="00701410" w:rsidRPr="00701410" w:rsidRDefault="00701410" w:rsidP="00701410">
      <w:pPr>
        <w:rPr>
          <w:rFonts w:ascii="Arial" w:hAnsi="Arial" w:cs="Arial"/>
        </w:rPr>
      </w:pPr>
      <w:r>
        <w:tab/>
      </w:r>
    </w:p>
    <w:p w14:paraId="444AE2C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AA5EB" w14:textId="77777777" w:rsidR="00701410" w:rsidRDefault="00701410" w:rsidP="00701410">
      <w:pPr>
        <w:pStyle w:val="Heading4"/>
        <w:rPr>
          <w:lang w:eastAsia="ja-JP"/>
        </w:rPr>
      </w:pPr>
      <w:r>
        <w:rPr>
          <w:lang w:eastAsia="ja-JP"/>
        </w:rPr>
        <w:t>2.1.1</w:t>
      </w:r>
      <w:r>
        <w:rPr>
          <w:lang w:eastAsia="ja-JP"/>
        </w:rPr>
        <w:tab/>
        <w:t>Agreements</w:t>
      </w:r>
    </w:p>
    <w:p w14:paraId="4FEBCFA2" w14:textId="77777777" w:rsidR="003A4B47" w:rsidRPr="00701410" w:rsidRDefault="00701410" w:rsidP="00701410">
      <w:pPr>
        <w:pStyle w:val="Heading4"/>
        <w:rPr>
          <w:lang w:eastAsia="ja-JP"/>
        </w:rPr>
      </w:pPr>
      <w:r>
        <w:rPr>
          <w:lang w:eastAsia="ja-JP"/>
        </w:rPr>
        <w:t>2.1.2</w:t>
      </w:r>
      <w:r>
        <w:rPr>
          <w:lang w:eastAsia="ja-JP"/>
        </w:rPr>
        <w:tab/>
        <w:t>Remaining Open issues</w:t>
      </w:r>
    </w:p>
    <w:p w14:paraId="24895A9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464F313" w14:textId="77777777" w:rsidR="00701410" w:rsidRDefault="00701410" w:rsidP="00701410">
      <w:pPr>
        <w:pStyle w:val="Heading4"/>
        <w:rPr>
          <w:lang w:eastAsia="ja-JP"/>
        </w:rPr>
      </w:pPr>
      <w:r>
        <w:rPr>
          <w:lang w:eastAsia="ja-JP"/>
        </w:rPr>
        <w:t>2.2.1</w:t>
      </w:r>
      <w:r>
        <w:rPr>
          <w:lang w:eastAsia="ja-JP"/>
        </w:rPr>
        <w:tab/>
        <w:t>Agreements</w:t>
      </w:r>
    </w:p>
    <w:p w14:paraId="6FCDFDC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C8DF8B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D8B3F25" w14:textId="77777777" w:rsidR="00701410" w:rsidRDefault="00701410" w:rsidP="00701410">
      <w:pPr>
        <w:pStyle w:val="Heading4"/>
        <w:rPr>
          <w:lang w:eastAsia="ja-JP"/>
        </w:rPr>
      </w:pPr>
      <w:r>
        <w:rPr>
          <w:lang w:eastAsia="ja-JP"/>
        </w:rPr>
        <w:t>2.3.1</w:t>
      </w:r>
      <w:r>
        <w:rPr>
          <w:lang w:eastAsia="ja-JP"/>
        </w:rPr>
        <w:tab/>
        <w:t>Agreements</w:t>
      </w:r>
    </w:p>
    <w:p w14:paraId="6202774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3A612E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52F8E97" w14:textId="77777777" w:rsidR="00701410" w:rsidRDefault="00701410" w:rsidP="00701410">
      <w:pPr>
        <w:pStyle w:val="Heading4"/>
        <w:rPr>
          <w:lang w:eastAsia="ja-JP"/>
        </w:rPr>
      </w:pPr>
      <w:r>
        <w:rPr>
          <w:lang w:eastAsia="ja-JP"/>
        </w:rPr>
        <w:t>2.4.1</w:t>
      </w:r>
      <w:r>
        <w:rPr>
          <w:lang w:eastAsia="ja-JP"/>
        </w:rPr>
        <w:tab/>
        <w:t>Agreements</w:t>
      </w:r>
    </w:p>
    <w:p w14:paraId="6C7E27EB" w14:textId="77777777" w:rsidR="00D94231" w:rsidRPr="008F560C" w:rsidRDefault="00D94231" w:rsidP="00D94231">
      <w:pPr>
        <w:tabs>
          <w:tab w:val="left" w:pos="567"/>
        </w:tabs>
        <w:overflowPunct/>
        <w:autoSpaceDE/>
        <w:snapToGrid w:val="0"/>
        <w:spacing w:after="0"/>
        <w:rPr>
          <w:rFonts w:ascii="Arial" w:hAnsi="Arial" w:cs="Arial"/>
          <w:u w:val="single"/>
        </w:rPr>
      </w:pPr>
      <w:r>
        <w:rPr>
          <w:rFonts w:ascii="Arial" w:hAnsi="Arial" w:cs="Arial"/>
          <w:u w:val="single"/>
        </w:rPr>
        <w:t>RAN4#94e</w:t>
      </w:r>
      <w:r w:rsidRPr="005D562B">
        <w:rPr>
          <w:rFonts w:ascii="Arial" w:hAnsi="Arial" w:cs="Arial"/>
          <w:u w:val="single"/>
        </w:rPr>
        <w:t xml:space="preserve"> (</w:t>
      </w:r>
      <w:r>
        <w:rPr>
          <w:rFonts w:ascii="Arial" w:hAnsi="Arial" w:cs="Arial"/>
          <w:u w:val="single"/>
        </w:rPr>
        <w:t>24 Febru</w:t>
      </w:r>
      <w:r w:rsidRPr="00373EB4">
        <w:rPr>
          <w:rFonts w:ascii="Arial" w:hAnsi="Arial" w:cs="Arial"/>
          <w:u w:val="single"/>
        </w:rPr>
        <w:t>ary – 6 March, 2020)</w:t>
      </w:r>
    </w:p>
    <w:p w14:paraId="3ECE663F" w14:textId="77777777" w:rsidR="00D94231" w:rsidRPr="008F560C" w:rsidRDefault="00D94231" w:rsidP="00D94231">
      <w:pPr>
        <w:tabs>
          <w:tab w:val="left" w:pos="567"/>
        </w:tabs>
        <w:overflowPunct/>
        <w:autoSpaceDE/>
        <w:snapToGrid w:val="0"/>
        <w:spacing w:after="0"/>
        <w:rPr>
          <w:rFonts w:ascii="Arial" w:hAnsi="Arial" w:cs="Arial"/>
          <w:u w:val="single"/>
        </w:rPr>
      </w:pPr>
    </w:p>
    <w:p w14:paraId="0F354CBE" w14:textId="717A20C0" w:rsidR="00D94231" w:rsidRPr="008F560C" w:rsidRDefault="00D94231" w:rsidP="00D94231">
      <w:pPr>
        <w:rPr>
          <w:lang w:eastAsia="ja-JP"/>
        </w:rPr>
      </w:pPr>
      <w:r w:rsidRPr="008F560C">
        <w:rPr>
          <w:lang w:eastAsia="ja-JP"/>
        </w:rPr>
        <w:t xml:space="preserve">The </w:t>
      </w:r>
      <w:r w:rsidR="0057457C" w:rsidRPr="008F560C">
        <w:rPr>
          <w:lang w:eastAsia="ja-JP"/>
        </w:rPr>
        <w:t xml:space="preserve">work </w:t>
      </w:r>
      <w:r w:rsidRPr="008F560C">
        <w:rPr>
          <w:lang w:eastAsia="ja-JP"/>
        </w:rPr>
        <w:t>item work h</w:t>
      </w:r>
      <w:r w:rsidR="0057457C" w:rsidRPr="008F560C">
        <w:rPr>
          <w:lang w:eastAsia="ja-JP"/>
        </w:rPr>
        <w:t>as been triggered during RAN4#94e</w:t>
      </w:r>
      <w:r w:rsidRPr="008F560C">
        <w:rPr>
          <w:lang w:eastAsia="ja-JP"/>
        </w:rPr>
        <w:t xml:space="preserve"> meeting. </w:t>
      </w:r>
      <w:r w:rsidR="008F560C" w:rsidRPr="008F560C">
        <w:t xml:space="preserve">Documents </w:t>
      </w:r>
      <w:r w:rsidR="008F560C" w:rsidRPr="008F560C">
        <w:rPr>
          <w:lang w:eastAsia="ja-JP"/>
        </w:rPr>
        <w:t>[1-28]</w:t>
      </w:r>
      <w:r w:rsidR="008F560C" w:rsidRPr="008F560C">
        <w:t xml:space="preserve"> were submitted to RAN4#94e meeting</w:t>
      </w:r>
      <w:r w:rsidRPr="008F560C">
        <w:rPr>
          <w:lang w:eastAsia="ja-JP"/>
        </w:rPr>
        <w:t xml:space="preserve">. </w:t>
      </w:r>
    </w:p>
    <w:p w14:paraId="192526CB" w14:textId="3C732D15" w:rsidR="00D94231" w:rsidRPr="00D94231" w:rsidRDefault="008F560C" w:rsidP="008F560C">
      <w:pPr>
        <w:rPr>
          <w:highlight w:val="yellow"/>
          <w:lang w:eastAsia="zh-CN"/>
        </w:rPr>
      </w:pPr>
      <w:r w:rsidRPr="008F560C">
        <w:rPr>
          <w:lang w:eastAsia="ja-JP"/>
        </w:rPr>
        <w:t>The summary of the email discussion on the RAN4#94e_#84_OTA</w:t>
      </w:r>
      <w:r w:rsidRPr="006D1035">
        <w:rPr>
          <w:lang w:eastAsia="ja-JP"/>
        </w:rPr>
        <w:t>_BS_testing</w:t>
      </w:r>
      <w:r>
        <w:rPr>
          <w:lang w:eastAsia="ja-JP"/>
        </w:rPr>
        <w:t xml:space="preserve"> topic during the electronic meeting was captured in [1].</w:t>
      </w:r>
    </w:p>
    <w:p w14:paraId="414DF983" w14:textId="343D408D" w:rsidR="00D94231" w:rsidRPr="00131C1D" w:rsidRDefault="00D94231" w:rsidP="00D94231">
      <w:pPr>
        <w:rPr>
          <w:lang w:eastAsia="zh-CN"/>
        </w:rPr>
      </w:pPr>
      <w:r w:rsidRPr="00131C1D">
        <w:rPr>
          <w:lang w:eastAsia="zh-CN"/>
        </w:rPr>
        <w:t xml:space="preserve">The following topics were discussed during the </w:t>
      </w:r>
      <w:r w:rsidR="00131C1D">
        <w:rPr>
          <w:lang w:eastAsia="zh-CN"/>
        </w:rPr>
        <w:t xml:space="preserve">electronic </w:t>
      </w:r>
      <w:r w:rsidRPr="00131C1D">
        <w:rPr>
          <w:lang w:eastAsia="zh-CN"/>
        </w:rPr>
        <w:t xml:space="preserve">meeting: </w:t>
      </w:r>
    </w:p>
    <w:p w14:paraId="17936BBC" w14:textId="66BCF30E" w:rsidR="00B51E19" w:rsidRDefault="00B51E19" w:rsidP="00B51E19">
      <w:pPr>
        <w:pStyle w:val="ListParagraph"/>
        <w:numPr>
          <w:ilvl w:val="0"/>
          <w:numId w:val="19"/>
        </w:numPr>
        <w:snapToGrid w:val="0"/>
        <w:ind w:leftChars="0"/>
        <w:rPr>
          <w:rFonts w:ascii="Times New Roman" w:hAnsi="Times New Roman"/>
          <w:sz w:val="20"/>
          <w:szCs w:val="20"/>
        </w:rPr>
      </w:pPr>
      <w:r w:rsidRPr="00131C1D">
        <w:rPr>
          <w:rFonts w:ascii="Times New Roman" w:hAnsi="Times New Roman"/>
          <w:sz w:val="20"/>
          <w:szCs w:val="20"/>
        </w:rPr>
        <w:t>General issues</w:t>
      </w:r>
    </w:p>
    <w:p w14:paraId="4D14AB21" w14:textId="7A8CD964" w:rsidR="00A91310" w:rsidRPr="006D2472" w:rsidRDefault="00A91310" w:rsidP="00A91310">
      <w:pPr>
        <w:pStyle w:val="ListParagraph"/>
        <w:snapToGrid w:val="0"/>
        <w:ind w:leftChars="0" w:left="360"/>
        <w:rPr>
          <w:rFonts w:ascii="Times New Roman" w:hAnsi="Times New Roman"/>
          <w:sz w:val="20"/>
          <w:szCs w:val="20"/>
        </w:rPr>
      </w:pPr>
      <w:r>
        <w:rPr>
          <w:rFonts w:ascii="Times New Roman" w:hAnsi="Times New Roman"/>
          <w:sz w:val="20"/>
          <w:szCs w:val="20"/>
        </w:rPr>
        <w:t xml:space="preserve">Work-plan for the creation of the OTA BS testing TR 37.941 was discussed in [2]. The first draft of the TR was shared before the electronic meeting for the </w:t>
      </w:r>
      <w:r w:rsidRPr="006D2472">
        <w:rPr>
          <w:rFonts w:ascii="Times New Roman" w:hAnsi="Times New Roman"/>
          <w:sz w:val="20"/>
          <w:szCs w:val="20"/>
        </w:rPr>
        <w:t xml:space="preserve">companies to provide the feedback on the TR content. The content of the External TR 37.941 for the OTA BS testing has been generated based on the inputs from the following legacy technical reports: </w:t>
      </w:r>
    </w:p>
    <w:p w14:paraId="5C55D45D" w14:textId="77777777" w:rsidR="00A91310" w:rsidRPr="006D2472" w:rsidRDefault="00A91310" w:rsidP="00A91310">
      <w:pPr>
        <w:pStyle w:val="ListParagraph"/>
        <w:snapToGrid w:val="0"/>
        <w:ind w:left="800"/>
        <w:rPr>
          <w:rFonts w:ascii="Times New Roman" w:hAnsi="Times New Roman"/>
          <w:sz w:val="20"/>
          <w:szCs w:val="20"/>
        </w:rPr>
      </w:pPr>
      <w:r w:rsidRPr="006D2472">
        <w:rPr>
          <w:rFonts w:ascii="Times New Roman" w:hAnsi="Times New Roman"/>
          <w:sz w:val="20"/>
          <w:szCs w:val="20"/>
        </w:rPr>
        <w:t>-</w:t>
      </w:r>
      <w:r w:rsidRPr="006D2472">
        <w:rPr>
          <w:rFonts w:ascii="Times New Roman" w:hAnsi="Times New Roman"/>
          <w:sz w:val="20"/>
          <w:szCs w:val="20"/>
        </w:rPr>
        <w:tab/>
        <w:t>AAS BS technical reports: TR 37.842, TR 37.843</w:t>
      </w:r>
    </w:p>
    <w:p w14:paraId="70DE8729" w14:textId="78CDCB93" w:rsidR="00A91310" w:rsidRPr="006D2472" w:rsidRDefault="00A91310" w:rsidP="00A91310">
      <w:pPr>
        <w:pStyle w:val="ListParagraph"/>
        <w:snapToGrid w:val="0"/>
        <w:ind w:left="800"/>
        <w:rPr>
          <w:rFonts w:ascii="Times New Roman" w:hAnsi="Times New Roman"/>
          <w:sz w:val="20"/>
          <w:szCs w:val="20"/>
        </w:rPr>
      </w:pPr>
      <w:r w:rsidRPr="006D2472">
        <w:rPr>
          <w:rFonts w:ascii="Times New Roman" w:hAnsi="Times New Roman"/>
          <w:sz w:val="20"/>
          <w:szCs w:val="20"/>
        </w:rPr>
        <w:t xml:space="preserve">- </w:t>
      </w:r>
      <w:r w:rsidRPr="006D2472">
        <w:rPr>
          <w:rFonts w:ascii="Times New Roman" w:hAnsi="Times New Roman"/>
          <w:sz w:val="20"/>
          <w:szCs w:val="20"/>
        </w:rPr>
        <w:tab/>
        <w:t>NR technical report: TR 38.817-02</w:t>
      </w:r>
    </w:p>
    <w:p w14:paraId="23F420F7" w14:textId="77777777" w:rsidR="00A91310" w:rsidRPr="006D2472" w:rsidRDefault="00A91310" w:rsidP="008F560C">
      <w:pPr>
        <w:pStyle w:val="ListParagraph"/>
        <w:snapToGrid w:val="0"/>
        <w:ind w:leftChars="0" w:left="360"/>
        <w:rPr>
          <w:rFonts w:ascii="Times New Roman" w:hAnsi="Times New Roman"/>
          <w:sz w:val="20"/>
          <w:szCs w:val="20"/>
        </w:rPr>
      </w:pPr>
    </w:p>
    <w:p w14:paraId="14E40903" w14:textId="50449687" w:rsidR="008F560C" w:rsidRPr="006D2472" w:rsidRDefault="00A91310" w:rsidP="008F560C">
      <w:pPr>
        <w:pStyle w:val="ListParagraph"/>
        <w:snapToGrid w:val="0"/>
        <w:ind w:leftChars="0" w:left="360"/>
        <w:rPr>
          <w:rFonts w:ascii="Times New Roman" w:hAnsi="Times New Roman"/>
          <w:sz w:val="20"/>
          <w:szCs w:val="20"/>
        </w:rPr>
      </w:pPr>
      <w:r w:rsidRPr="006D2472">
        <w:rPr>
          <w:rFonts w:ascii="Times New Roman" w:hAnsi="Times New Roman"/>
          <w:sz w:val="20"/>
          <w:szCs w:val="20"/>
        </w:rPr>
        <w:t>Skeleton of the TR 37.941 was agreed in [3].</w:t>
      </w:r>
    </w:p>
    <w:p w14:paraId="29954DFB" w14:textId="77777777" w:rsidR="008F560C" w:rsidRPr="006D2472" w:rsidRDefault="008F560C" w:rsidP="008F560C">
      <w:pPr>
        <w:pStyle w:val="ListParagraph"/>
        <w:snapToGrid w:val="0"/>
        <w:ind w:leftChars="0" w:left="360"/>
        <w:rPr>
          <w:rFonts w:ascii="Times New Roman" w:hAnsi="Times New Roman"/>
          <w:sz w:val="20"/>
          <w:szCs w:val="20"/>
        </w:rPr>
      </w:pPr>
    </w:p>
    <w:p w14:paraId="0D98BA5B" w14:textId="1F9F3B83" w:rsidR="00B51E19" w:rsidRPr="006D2472" w:rsidRDefault="00B51E19" w:rsidP="00B51E19">
      <w:pPr>
        <w:pStyle w:val="ListParagraph"/>
        <w:numPr>
          <w:ilvl w:val="0"/>
          <w:numId w:val="19"/>
        </w:numPr>
        <w:snapToGrid w:val="0"/>
        <w:ind w:leftChars="0"/>
        <w:rPr>
          <w:rFonts w:ascii="Times New Roman" w:hAnsi="Times New Roman"/>
          <w:sz w:val="20"/>
          <w:szCs w:val="20"/>
        </w:rPr>
      </w:pPr>
      <w:r w:rsidRPr="006D2472">
        <w:rPr>
          <w:rFonts w:ascii="Times New Roman" w:hAnsi="Times New Roman"/>
          <w:sz w:val="20"/>
          <w:szCs w:val="20"/>
        </w:rPr>
        <w:t>Measurement uncertainty derivation</w:t>
      </w:r>
    </w:p>
    <w:p w14:paraId="0B3077A7" w14:textId="55703C59" w:rsidR="00A91310" w:rsidRDefault="003964E1" w:rsidP="00A91310">
      <w:pPr>
        <w:pStyle w:val="ListParagraph"/>
        <w:snapToGrid w:val="0"/>
        <w:ind w:leftChars="0" w:left="360"/>
        <w:rPr>
          <w:rFonts w:ascii="Times New Roman" w:hAnsi="Times New Roman"/>
          <w:sz w:val="20"/>
          <w:szCs w:val="20"/>
        </w:rPr>
      </w:pPr>
      <w:r w:rsidRPr="006D2472">
        <w:rPr>
          <w:rFonts w:ascii="Times New Roman" w:hAnsi="Times New Roman"/>
          <w:sz w:val="20"/>
          <w:szCs w:val="20"/>
        </w:rPr>
        <w:t>M</w:t>
      </w:r>
      <w:r w:rsidR="00A91310" w:rsidRPr="006D2472">
        <w:rPr>
          <w:rFonts w:ascii="Times New Roman" w:hAnsi="Times New Roman"/>
          <w:sz w:val="20"/>
          <w:szCs w:val="20"/>
        </w:rPr>
        <w:t>ultiple Excel spreadsheets were</w:t>
      </w:r>
      <w:r w:rsidR="00A91310">
        <w:rPr>
          <w:rFonts w:ascii="Times New Roman" w:hAnsi="Times New Roman"/>
          <w:sz w:val="20"/>
          <w:szCs w:val="20"/>
        </w:rPr>
        <w:t xml:space="preserve"> shared before the elec</w:t>
      </w:r>
      <w:r w:rsidR="00CC6053">
        <w:rPr>
          <w:rFonts w:ascii="Times New Roman" w:hAnsi="Times New Roman"/>
          <w:sz w:val="20"/>
          <w:szCs w:val="20"/>
        </w:rPr>
        <w:t xml:space="preserve">tronic meeting to allow companies familiarize with the </w:t>
      </w:r>
      <w:r w:rsidR="00A91310">
        <w:rPr>
          <w:rFonts w:ascii="Times New Roman" w:hAnsi="Times New Roman"/>
          <w:sz w:val="20"/>
          <w:szCs w:val="20"/>
        </w:rPr>
        <w:t>approach taken for the MU values cross-check and alignment</w:t>
      </w:r>
      <w:r w:rsidR="00CC6053">
        <w:rPr>
          <w:rFonts w:ascii="Times New Roman" w:hAnsi="Times New Roman"/>
          <w:sz w:val="20"/>
          <w:szCs w:val="20"/>
        </w:rPr>
        <w:t xml:space="preserve">: </w:t>
      </w:r>
      <w:r w:rsidR="00A91310">
        <w:rPr>
          <w:rFonts w:ascii="Times New Roman" w:hAnsi="Times New Roman"/>
          <w:sz w:val="20"/>
          <w:szCs w:val="20"/>
        </w:rPr>
        <w:t xml:space="preserve"> </w:t>
      </w:r>
    </w:p>
    <w:p w14:paraId="4221772D" w14:textId="4DC7FB92" w:rsidR="00CC6053" w:rsidRPr="00CC6053" w:rsidRDefault="00CC6053" w:rsidP="00CC6053">
      <w:pPr>
        <w:pStyle w:val="ListParagraph"/>
        <w:snapToGrid w:val="0"/>
        <w:ind w:left="800"/>
        <w:rPr>
          <w:rFonts w:ascii="Times New Roman" w:hAnsi="Times New Roman"/>
          <w:sz w:val="20"/>
          <w:szCs w:val="20"/>
        </w:rPr>
      </w:pPr>
      <w:r w:rsidRPr="00CC6053">
        <w:rPr>
          <w:rFonts w:ascii="Times New Roman" w:hAnsi="Times New Roman"/>
          <w:sz w:val="20"/>
          <w:szCs w:val="20"/>
        </w:rPr>
        <w:t>R4-2002431</w:t>
      </w:r>
      <w:r w:rsidRPr="00CC6053">
        <w:rPr>
          <w:rFonts w:ascii="Times New Roman" w:hAnsi="Times New Roman"/>
          <w:sz w:val="20"/>
          <w:szCs w:val="20"/>
        </w:rPr>
        <w:tab/>
        <w:t>OTA BS testing Tx FR1 MU calculation tables</w:t>
      </w:r>
      <w:r>
        <w:rPr>
          <w:rFonts w:ascii="Times New Roman" w:hAnsi="Times New Roman"/>
          <w:sz w:val="20"/>
          <w:szCs w:val="20"/>
        </w:rPr>
        <w:t xml:space="preserve"> [4]</w:t>
      </w:r>
    </w:p>
    <w:p w14:paraId="18E5C584" w14:textId="0C0AF6B2" w:rsidR="00CC6053" w:rsidRPr="00CC6053" w:rsidRDefault="00CC6053" w:rsidP="00CC6053">
      <w:pPr>
        <w:pStyle w:val="ListParagraph"/>
        <w:snapToGrid w:val="0"/>
        <w:ind w:left="800"/>
        <w:rPr>
          <w:rFonts w:ascii="Times New Roman" w:hAnsi="Times New Roman"/>
          <w:sz w:val="20"/>
          <w:szCs w:val="20"/>
        </w:rPr>
      </w:pPr>
      <w:r w:rsidRPr="00CC6053">
        <w:rPr>
          <w:rFonts w:ascii="Times New Roman" w:hAnsi="Times New Roman"/>
          <w:sz w:val="20"/>
          <w:szCs w:val="20"/>
        </w:rPr>
        <w:t>R4-2002432</w:t>
      </w:r>
      <w:r w:rsidRPr="00CC6053">
        <w:rPr>
          <w:rFonts w:ascii="Times New Roman" w:hAnsi="Times New Roman"/>
          <w:sz w:val="20"/>
          <w:szCs w:val="20"/>
        </w:rPr>
        <w:tab/>
        <w:t>OTA BS testing Tx FR2 MU calculation tables</w:t>
      </w:r>
      <w:r>
        <w:rPr>
          <w:rFonts w:ascii="Times New Roman" w:hAnsi="Times New Roman"/>
          <w:sz w:val="20"/>
          <w:szCs w:val="20"/>
        </w:rPr>
        <w:t xml:space="preserve"> [5]</w:t>
      </w:r>
    </w:p>
    <w:p w14:paraId="41D711C0" w14:textId="0C8CB4D6" w:rsidR="00CC6053" w:rsidRPr="00CC6053" w:rsidRDefault="00CC6053" w:rsidP="00CC6053">
      <w:pPr>
        <w:pStyle w:val="ListParagraph"/>
        <w:snapToGrid w:val="0"/>
        <w:ind w:left="800"/>
        <w:rPr>
          <w:rFonts w:ascii="Times New Roman" w:hAnsi="Times New Roman"/>
          <w:sz w:val="20"/>
          <w:szCs w:val="20"/>
        </w:rPr>
      </w:pPr>
      <w:r w:rsidRPr="00CC6053">
        <w:rPr>
          <w:rFonts w:ascii="Times New Roman" w:hAnsi="Times New Roman"/>
          <w:sz w:val="20"/>
          <w:szCs w:val="20"/>
        </w:rPr>
        <w:t>R4-2002433</w:t>
      </w:r>
      <w:r w:rsidRPr="00CC6053">
        <w:rPr>
          <w:rFonts w:ascii="Times New Roman" w:hAnsi="Times New Roman"/>
          <w:sz w:val="20"/>
          <w:szCs w:val="20"/>
        </w:rPr>
        <w:tab/>
        <w:t>OTA BS testing RX FR1 MU calculation tables</w:t>
      </w:r>
      <w:r>
        <w:rPr>
          <w:rFonts w:ascii="Times New Roman" w:hAnsi="Times New Roman"/>
          <w:sz w:val="20"/>
          <w:szCs w:val="20"/>
        </w:rPr>
        <w:t xml:space="preserve"> [6]. This contribution was approved. </w:t>
      </w:r>
    </w:p>
    <w:p w14:paraId="6605A94E" w14:textId="26EB951B" w:rsidR="00CC6053" w:rsidRDefault="00CC6053" w:rsidP="00CC6053">
      <w:pPr>
        <w:pStyle w:val="ListParagraph"/>
        <w:snapToGrid w:val="0"/>
        <w:ind w:leftChars="0" w:left="593" w:firstLine="207"/>
        <w:rPr>
          <w:rFonts w:ascii="Times New Roman" w:hAnsi="Times New Roman"/>
          <w:sz w:val="20"/>
          <w:szCs w:val="20"/>
        </w:rPr>
      </w:pPr>
      <w:r w:rsidRPr="00CC6053">
        <w:rPr>
          <w:rFonts w:ascii="Times New Roman" w:hAnsi="Times New Roman"/>
          <w:sz w:val="20"/>
          <w:szCs w:val="20"/>
        </w:rPr>
        <w:t>R4-2001702</w:t>
      </w:r>
      <w:r w:rsidRPr="00CC6053">
        <w:rPr>
          <w:rFonts w:ascii="Times New Roman" w:hAnsi="Times New Roman"/>
          <w:sz w:val="20"/>
          <w:szCs w:val="20"/>
        </w:rPr>
        <w:tab/>
        <w:t>OTA BS testing FR1 co-location MU calculation tables</w:t>
      </w:r>
      <w:r>
        <w:rPr>
          <w:rFonts w:ascii="Times New Roman" w:hAnsi="Times New Roman"/>
          <w:sz w:val="20"/>
          <w:szCs w:val="20"/>
        </w:rPr>
        <w:t xml:space="preserve"> [7].</w:t>
      </w:r>
      <w:r w:rsidRPr="00CC6053">
        <w:rPr>
          <w:rFonts w:ascii="Times New Roman" w:hAnsi="Times New Roman"/>
          <w:sz w:val="20"/>
          <w:szCs w:val="20"/>
        </w:rPr>
        <w:t xml:space="preserve"> </w:t>
      </w:r>
      <w:r>
        <w:rPr>
          <w:rFonts w:ascii="Times New Roman" w:hAnsi="Times New Roman"/>
          <w:sz w:val="20"/>
          <w:szCs w:val="20"/>
        </w:rPr>
        <w:t>This contribution was approved.</w:t>
      </w:r>
    </w:p>
    <w:p w14:paraId="49062118" w14:textId="77777777" w:rsidR="00A91310" w:rsidRDefault="00A91310" w:rsidP="00A91310">
      <w:pPr>
        <w:pStyle w:val="ListParagraph"/>
        <w:snapToGrid w:val="0"/>
        <w:ind w:leftChars="0" w:left="360"/>
        <w:rPr>
          <w:rFonts w:ascii="Times New Roman" w:hAnsi="Times New Roman"/>
          <w:sz w:val="20"/>
          <w:szCs w:val="20"/>
        </w:rPr>
      </w:pPr>
    </w:p>
    <w:p w14:paraId="23A21150" w14:textId="6E68E64C" w:rsidR="001E0CA9" w:rsidRDefault="001E0CA9" w:rsidP="00A91310">
      <w:pPr>
        <w:pStyle w:val="ListParagraph"/>
        <w:snapToGrid w:val="0"/>
        <w:ind w:leftChars="0" w:left="360"/>
        <w:rPr>
          <w:rFonts w:ascii="Times New Roman" w:hAnsi="Times New Roman"/>
          <w:sz w:val="20"/>
          <w:szCs w:val="20"/>
        </w:rPr>
      </w:pPr>
      <w:r>
        <w:rPr>
          <w:rFonts w:ascii="Times New Roman" w:hAnsi="Times New Roman"/>
          <w:sz w:val="20"/>
          <w:szCs w:val="20"/>
        </w:rPr>
        <w:t xml:space="preserve">Companies requested more time to check selected aspects of the MU values derivations and corrections for the FR1 and FR2 TX requirements. Therefore [4] and [5] were not approved and will </w:t>
      </w:r>
      <w:r w:rsidR="00E57C0F">
        <w:rPr>
          <w:rFonts w:ascii="Times New Roman" w:hAnsi="Times New Roman"/>
          <w:sz w:val="20"/>
          <w:szCs w:val="20"/>
        </w:rPr>
        <w:t xml:space="preserve">have to be resubmitted for the next e-meeting, with potential improvements. </w:t>
      </w:r>
    </w:p>
    <w:p w14:paraId="1B7EE3D6" w14:textId="77777777" w:rsidR="001E0CA9" w:rsidRPr="00131C1D" w:rsidRDefault="001E0CA9" w:rsidP="00A91310">
      <w:pPr>
        <w:pStyle w:val="ListParagraph"/>
        <w:snapToGrid w:val="0"/>
        <w:ind w:leftChars="0" w:left="360"/>
        <w:rPr>
          <w:rFonts w:ascii="Times New Roman" w:hAnsi="Times New Roman"/>
          <w:sz w:val="20"/>
          <w:szCs w:val="20"/>
        </w:rPr>
      </w:pPr>
    </w:p>
    <w:p w14:paraId="1D7F897A" w14:textId="56BDBFD4" w:rsidR="00B51E19" w:rsidRPr="00131C1D" w:rsidRDefault="00B51E19" w:rsidP="00B51E19">
      <w:pPr>
        <w:pStyle w:val="ListParagraph"/>
        <w:numPr>
          <w:ilvl w:val="0"/>
          <w:numId w:val="19"/>
        </w:numPr>
        <w:snapToGrid w:val="0"/>
        <w:ind w:leftChars="0"/>
        <w:rPr>
          <w:rFonts w:ascii="Times New Roman" w:hAnsi="Times New Roman"/>
          <w:sz w:val="20"/>
          <w:szCs w:val="20"/>
        </w:rPr>
      </w:pPr>
      <w:r w:rsidRPr="00131C1D">
        <w:rPr>
          <w:rFonts w:ascii="Times New Roman" w:hAnsi="Times New Roman"/>
          <w:sz w:val="20"/>
          <w:szCs w:val="20"/>
        </w:rPr>
        <w:t>Text proposals to the TR 37.941</w:t>
      </w:r>
    </w:p>
    <w:p w14:paraId="4CE5C6F7" w14:textId="5C0E2B66" w:rsidR="00D94231" w:rsidRPr="006D2472" w:rsidRDefault="00D94231" w:rsidP="00A07962">
      <w:pPr>
        <w:ind w:firstLine="360"/>
        <w:rPr>
          <w:lang w:val="en-US" w:eastAsia="zh-CN"/>
        </w:rPr>
      </w:pPr>
      <w:r w:rsidRPr="006D2472">
        <w:rPr>
          <w:lang w:eastAsia="zh-CN"/>
        </w:rPr>
        <w:t>The following T</w:t>
      </w:r>
      <w:r w:rsidR="008F560C" w:rsidRPr="006D2472">
        <w:rPr>
          <w:lang w:eastAsia="zh-CN"/>
        </w:rPr>
        <w:t>Ps were agreed for the TR 37.941</w:t>
      </w:r>
      <w:r w:rsidRPr="006D2472">
        <w:rPr>
          <w:lang w:eastAsia="zh-CN"/>
        </w:rPr>
        <w:t>:</w:t>
      </w:r>
    </w:p>
    <w:p w14:paraId="3ADF2968" w14:textId="28E0188F" w:rsidR="008F560C" w:rsidRPr="001C32D0" w:rsidRDefault="008F560C" w:rsidP="008F560C">
      <w:pPr>
        <w:pStyle w:val="ListParagraph"/>
        <w:numPr>
          <w:ilvl w:val="0"/>
          <w:numId w:val="18"/>
        </w:numPr>
        <w:ind w:leftChars="0"/>
        <w:rPr>
          <w:rFonts w:ascii="Times New Roman" w:hAnsi="Times New Roman"/>
          <w:kern w:val="0"/>
          <w:sz w:val="20"/>
          <w:szCs w:val="20"/>
          <w:lang w:val="en-GB" w:eastAsia="zh-CN"/>
        </w:rPr>
      </w:pPr>
      <w:r w:rsidRPr="001C32D0">
        <w:rPr>
          <w:rFonts w:ascii="Times New Roman" w:hAnsi="Times New Roman"/>
          <w:kern w:val="0"/>
          <w:sz w:val="20"/>
          <w:szCs w:val="20"/>
          <w:lang w:val="en-GB" w:eastAsia="zh-CN"/>
        </w:rPr>
        <w:t>R4-2002434</w:t>
      </w:r>
      <w:r w:rsidRPr="001C32D0">
        <w:rPr>
          <w:rFonts w:ascii="Times New Roman" w:hAnsi="Times New Roman"/>
          <w:kern w:val="0"/>
          <w:sz w:val="20"/>
          <w:szCs w:val="20"/>
          <w:lang w:val="en-GB" w:eastAsia="zh-CN"/>
        </w:rPr>
        <w:tab/>
        <w:t>TP to the TR 37.941: Scope [8]</w:t>
      </w:r>
    </w:p>
    <w:p w14:paraId="1E445B24" w14:textId="381AF706" w:rsidR="008F560C" w:rsidRPr="001C32D0" w:rsidRDefault="008F560C" w:rsidP="008F560C">
      <w:pPr>
        <w:pStyle w:val="ListParagraph"/>
        <w:numPr>
          <w:ilvl w:val="0"/>
          <w:numId w:val="18"/>
        </w:numPr>
        <w:ind w:leftChars="0"/>
        <w:rPr>
          <w:rFonts w:ascii="Times New Roman" w:hAnsi="Times New Roman"/>
          <w:kern w:val="0"/>
          <w:sz w:val="20"/>
          <w:szCs w:val="20"/>
          <w:lang w:val="en-GB" w:eastAsia="zh-CN"/>
        </w:rPr>
      </w:pPr>
      <w:r w:rsidRPr="001C32D0">
        <w:rPr>
          <w:rFonts w:ascii="Times New Roman" w:hAnsi="Times New Roman"/>
          <w:kern w:val="0"/>
          <w:sz w:val="20"/>
          <w:szCs w:val="20"/>
          <w:lang w:val="en-GB" w:eastAsia="zh-CN"/>
        </w:rPr>
        <w:t>R4-2002436</w:t>
      </w:r>
      <w:r w:rsidRPr="001C32D0">
        <w:rPr>
          <w:rFonts w:ascii="Times New Roman" w:hAnsi="Times New Roman"/>
          <w:kern w:val="0"/>
          <w:sz w:val="20"/>
          <w:szCs w:val="20"/>
          <w:lang w:val="en-GB" w:eastAsia="zh-CN"/>
        </w:rPr>
        <w:tab/>
        <w:t>TP to the TR 37.941: measurement types [12]</w:t>
      </w:r>
    </w:p>
    <w:p w14:paraId="3F693E2F" w14:textId="7D83692F" w:rsidR="008F560C" w:rsidRPr="00393BBB" w:rsidRDefault="008F560C" w:rsidP="008F560C">
      <w:pPr>
        <w:pStyle w:val="ListParagraph"/>
        <w:numPr>
          <w:ilvl w:val="0"/>
          <w:numId w:val="18"/>
        </w:numPr>
        <w:ind w:leftChars="0"/>
        <w:rPr>
          <w:rFonts w:ascii="Times New Roman" w:hAnsi="Times New Roman"/>
          <w:kern w:val="0"/>
          <w:sz w:val="20"/>
          <w:szCs w:val="20"/>
          <w:lang w:val="en-GB" w:eastAsia="zh-CN"/>
        </w:rPr>
      </w:pPr>
      <w:r w:rsidRPr="001C32D0">
        <w:rPr>
          <w:rFonts w:ascii="Times New Roman" w:hAnsi="Times New Roman"/>
          <w:kern w:val="0"/>
          <w:sz w:val="20"/>
          <w:szCs w:val="20"/>
          <w:lang w:val="en-GB" w:eastAsia="zh-CN"/>
        </w:rPr>
        <w:t>R4-2002437</w:t>
      </w:r>
      <w:r w:rsidRPr="001C32D0">
        <w:rPr>
          <w:rFonts w:ascii="Times New Roman" w:hAnsi="Times New Roman"/>
          <w:kern w:val="0"/>
          <w:sz w:val="20"/>
          <w:szCs w:val="20"/>
          <w:lang w:val="en-GB" w:eastAsia="zh-CN"/>
        </w:rPr>
        <w:tab/>
        <w:t xml:space="preserve">TP to the TR 37.941: OTA measurement systems </w:t>
      </w:r>
      <w:r w:rsidRPr="00393BBB">
        <w:rPr>
          <w:rFonts w:ascii="Times New Roman" w:hAnsi="Times New Roman"/>
          <w:kern w:val="0"/>
          <w:sz w:val="20"/>
          <w:szCs w:val="20"/>
          <w:lang w:val="en-GB" w:eastAsia="zh-CN"/>
        </w:rPr>
        <w:t>[13]</w:t>
      </w:r>
    </w:p>
    <w:p w14:paraId="43835D34" w14:textId="35671F45" w:rsidR="008F560C" w:rsidRPr="00C0588D" w:rsidRDefault="008F560C" w:rsidP="008F560C">
      <w:pPr>
        <w:pStyle w:val="ListParagraph"/>
        <w:numPr>
          <w:ilvl w:val="0"/>
          <w:numId w:val="18"/>
        </w:numPr>
        <w:ind w:leftChars="0"/>
        <w:rPr>
          <w:rFonts w:ascii="Times New Roman" w:hAnsi="Times New Roman"/>
          <w:kern w:val="0"/>
          <w:sz w:val="20"/>
          <w:szCs w:val="20"/>
          <w:lang w:val="en-GB" w:eastAsia="zh-CN"/>
        </w:rPr>
      </w:pPr>
      <w:r w:rsidRPr="00393BBB">
        <w:rPr>
          <w:rFonts w:ascii="Times New Roman" w:hAnsi="Times New Roman"/>
          <w:kern w:val="0"/>
          <w:sz w:val="20"/>
          <w:szCs w:val="20"/>
          <w:lang w:val="en-GB" w:eastAsia="zh-CN"/>
        </w:rPr>
        <w:lastRenderedPageBreak/>
        <w:t>R4-2001814</w:t>
      </w:r>
      <w:r w:rsidRPr="00393BBB">
        <w:rPr>
          <w:rFonts w:ascii="Times New Roman" w:hAnsi="Times New Roman"/>
          <w:kern w:val="0"/>
          <w:sz w:val="20"/>
          <w:szCs w:val="20"/>
          <w:lang w:val="en-GB" w:eastAsia="zh-CN"/>
        </w:rPr>
        <w:tab/>
        <w:t xml:space="preserve">TP to the TR 37.941: measurement systems </w:t>
      </w:r>
      <w:r w:rsidRPr="00C0588D">
        <w:rPr>
          <w:rFonts w:ascii="Times New Roman" w:hAnsi="Times New Roman"/>
          <w:kern w:val="0"/>
          <w:sz w:val="20"/>
          <w:szCs w:val="20"/>
          <w:lang w:val="en-GB" w:eastAsia="zh-CN"/>
        </w:rPr>
        <w:t xml:space="preserve">calibration [14] </w:t>
      </w:r>
    </w:p>
    <w:p w14:paraId="219B5C59" w14:textId="502762D2" w:rsidR="008F560C" w:rsidRPr="00C0588D" w:rsidRDefault="008F560C" w:rsidP="008F560C">
      <w:pPr>
        <w:pStyle w:val="ListParagraph"/>
        <w:numPr>
          <w:ilvl w:val="0"/>
          <w:numId w:val="18"/>
        </w:numPr>
        <w:ind w:leftChars="0"/>
        <w:rPr>
          <w:rFonts w:ascii="Times New Roman" w:hAnsi="Times New Roman"/>
          <w:kern w:val="0"/>
          <w:sz w:val="20"/>
          <w:szCs w:val="20"/>
          <w:lang w:val="en-GB" w:eastAsia="zh-CN"/>
        </w:rPr>
      </w:pPr>
      <w:r w:rsidRPr="00C0588D">
        <w:rPr>
          <w:rFonts w:ascii="Times New Roman" w:hAnsi="Times New Roman"/>
          <w:kern w:val="0"/>
          <w:sz w:val="20"/>
          <w:szCs w:val="20"/>
          <w:lang w:val="en-GB" w:eastAsia="zh-CN"/>
        </w:rPr>
        <w:t>R4-2002438</w:t>
      </w:r>
      <w:r w:rsidRPr="00C0588D">
        <w:rPr>
          <w:rFonts w:ascii="Times New Roman" w:hAnsi="Times New Roman"/>
          <w:kern w:val="0"/>
          <w:sz w:val="20"/>
          <w:szCs w:val="20"/>
          <w:lang w:val="en-GB" w:eastAsia="zh-CN"/>
        </w:rPr>
        <w:tab/>
        <w:t>TP to the TR 37.941: TX directional requirements [15]</w:t>
      </w:r>
      <w:r w:rsidRPr="00C0588D">
        <w:rPr>
          <w:rFonts w:ascii="Times New Roman" w:hAnsi="Times New Roman"/>
          <w:kern w:val="0"/>
          <w:sz w:val="20"/>
          <w:szCs w:val="20"/>
          <w:lang w:val="en-GB" w:eastAsia="zh-CN"/>
        </w:rPr>
        <w:tab/>
      </w:r>
    </w:p>
    <w:p w14:paraId="60328E9B" w14:textId="1206FA71" w:rsidR="008F560C" w:rsidRPr="00C0588D" w:rsidRDefault="008F560C" w:rsidP="008F560C">
      <w:pPr>
        <w:pStyle w:val="ListParagraph"/>
        <w:numPr>
          <w:ilvl w:val="0"/>
          <w:numId w:val="18"/>
        </w:numPr>
        <w:ind w:leftChars="0"/>
        <w:rPr>
          <w:rFonts w:ascii="Times New Roman" w:hAnsi="Times New Roman"/>
          <w:kern w:val="0"/>
          <w:sz w:val="20"/>
          <w:szCs w:val="20"/>
          <w:lang w:val="en-GB" w:eastAsia="zh-CN"/>
        </w:rPr>
      </w:pPr>
      <w:r w:rsidRPr="00C0588D">
        <w:rPr>
          <w:rFonts w:ascii="Times New Roman" w:hAnsi="Times New Roman"/>
          <w:kern w:val="0"/>
          <w:sz w:val="20"/>
          <w:szCs w:val="20"/>
          <w:lang w:val="en-GB" w:eastAsia="zh-CN"/>
        </w:rPr>
        <w:t>R4-2001705</w:t>
      </w:r>
      <w:r w:rsidRPr="00C0588D">
        <w:rPr>
          <w:rFonts w:ascii="Times New Roman" w:hAnsi="Times New Roman"/>
          <w:kern w:val="0"/>
          <w:sz w:val="20"/>
          <w:szCs w:val="20"/>
          <w:lang w:val="en-GB" w:eastAsia="zh-CN"/>
        </w:rPr>
        <w:tab/>
        <w:t>TP to TR 37.9xx -Tx MU value derivation sub-clause update [16]</w:t>
      </w:r>
      <w:r w:rsidRPr="00C0588D">
        <w:rPr>
          <w:rFonts w:ascii="Times New Roman" w:hAnsi="Times New Roman"/>
          <w:kern w:val="0"/>
          <w:sz w:val="20"/>
          <w:szCs w:val="20"/>
          <w:lang w:val="en-GB" w:eastAsia="zh-CN"/>
        </w:rPr>
        <w:tab/>
      </w:r>
    </w:p>
    <w:p w14:paraId="0E95CD11" w14:textId="30C286F6" w:rsidR="008F560C" w:rsidRPr="00C0588D" w:rsidRDefault="008F560C" w:rsidP="008F560C">
      <w:pPr>
        <w:pStyle w:val="ListParagraph"/>
        <w:numPr>
          <w:ilvl w:val="0"/>
          <w:numId w:val="18"/>
        </w:numPr>
        <w:ind w:leftChars="0"/>
        <w:rPr>
          <w:rFonts w:ascii="Times New Roman" w:hAnsi="Times New Roman"/>
          <w:kern w:val="0"/>
          <w:sz w:val="20"/>
          <w:szCs w:val="20"/>
          <w:lang w:val="en-GB" w:eastAsia="zh-CN"/>
        </w:rPr>
      </w:pPr>
      <w:r w:rsidRPr="00C0588D">
        <w:rPr>
          <w:rFonts w:ascii="Times New Roman" w:hAnsi="Times New Roman"/>
          <w:kern w:val="0"/>
          <w:sz w:val="20"/>
          <w:szCs w:val="20"/>
          <w:lang w:val="en-GB" w:eastAsia="zh-CN"/>
        </w:rPr>
        <w:t>R4-2001816</w:t>
      </w:r>
      <w:r w:rsidRPr="00C0588D">
        <w:rPr>
          <w:rFonts w:ascii="Times New Roman" w:hAnsi="Times New Roman"/>
          <w:kern w:val="0"/>
          <w:sz w:val="20"/>
          <w:szCs w:val="20"/>
          <w:lang w:val="en-GB" w:eastAsia="zh-CN"/>
        </w:rPr>
        <w:tab/>
        <w:t>TP to the TR 37.941: RX directional requirements [17]</w:t>
      </w:r>
    </w:p>
    <w:p w14:paraId="23E8C936" w14:textId="31C050E7" w:rsidR="008F560C" w:rsidRPr="00C0588D" w:rsidRDefault="008F560C" w:rsidP="008F560C">
      <w:pPr>
        <w:pStyle w:val="ListParagraph"/>
        <w:numPr>
          <w:ilvl w:val="0"/>
          <w:numId w:val="18"/>
        </w:numPr>
        <w:ind w:leftChars="0"/>
        <w:rPr>
          <w:rFonts w:ascii="Times New Roman" w:hAnsi="Times New Roman"/>
          <w:kern w:val="0"/>
          <w:sz w:val="20"/>
          <w:szCs w:val="20"/>
          <w:lang w:val="en-GB" w:eastAsia="zh-CN"/>
        </w:rPr>
      </w:pPr>
      <w:r w:rsidRPr="00C0588D">
        <w:rPr>
          <w:rFonts w:ascii="Times New Roman" w:hAnsi="Times New Roman"/>
          <w:kern w:val="0"/>
          <w:sz w:val="20"/>
          <w:szCs w:val="20"/>
          <w:lang w:val="en-GB" w:eastAsia="zh-CN"/>
        </w:rPr>
        <w:t>R4-2002439</w:t>
      </w:r>
      <w:r w:rsidRPr="00C0588D">
        <w:rPr>
          <w:rFonts w:ascii="Times New Roman" w:hAnsi="Times New Roman"/>
          <w:kern w:val="0"/>
          <w:sz w:val="20"/>
          <w:szCs w:val="20"/>
          <w:lang w:val="en-GB" w:eastAsia="zh-CN"/>
        </w:rPr>
        <w:tab/>
        <w:t>TP to the TR 37.941: In-band TRP requirements [18]</w:t>
      </w:r>
    </w:p>
    <w:p w14:paraId="347BF3C3" w14:textId="39EC76F9" w:rsidR="008F560C" w:rsidRPr="006010C6" w:rsidRDefault="008F560C" w:rsidP="008F560C">
      <w:pPr>
        <w:pStyle w:val="ListParagraph"/>
        <w:numPr>
          <w:ilvl w:val="0"/>
          <w:numId w:val="18"/>
        </w:numPr>
        <w:ind w:leftChars="0"/>
        <w:rPr>
          <w:rFonts w:ascii="Times New Roman" w:hAnsi="Times New Roman"/>
          <w:kern w:val="0"/>
          <w:sz w:val="20"/>
          <w:szCs w:val="20"/>
          <w:lang w:val="en-GB" w:eastAsia="zh-CN"/>
        </w:rPr>
      </w:pPr>
      <w:r w:rsidRPr="00C0588D">
        <w:rPr>
          <w:rFonts w:ascii="Times New Roman" w:hAnsi="Times New Roman"/>
          <w:kern w:val="0"/>
          <w:sz w:val="20"/>
          <w:szCs w:val="20"/>
          <w:lang w:val="en-GB" w:eastAsia="zh-CN"/>
        </w:rPr>
        <w:t>R4-2002440</w:t>
      </w:r>
      <w:r w:rsidRPr="00C0588D">
        <w:rPr>
          <w:rFonts w:ascii="Times New Roman" w:hAnsi="Times New Roman"/>
          <w:kern w:val="0"/>
          <w:sz w:val="20"/>
          <w:szCs w:val="20"/>
          <w:lang w:val="en-GB" w:eastAsia="zh-CN"/>
        </w:rPr>
        <w:tab/>
        <w:t>TP to the TR 37.941: Out-of-band TRP requirements</w:t>
      </w:r>
      <w:r w:rsidRPr="008E5C2E">
        <w:rPr>
          <w:rFonts w:ascii="Times New Roman" w:hAnsi="Times New Roman"/>
          <w:kern w:val="0"/>
          <w:sz w:val="20"/>
          <w:szCs w:val="20"/>
          <w:lang w:val="en-GB" w:eastAsia="zh-CN"/>
        </w:rPr>
        <w:t xml:space="preserve"> [19</w:t>
      </w:r>
      <w:r w:rsidRPr="006010C6">
        <w:rPr>
          <w:rFonts w:ascii="Times New Roman" w:hAnsi="Times New Roman"/>
          <w:kern w:val="0"/>
          <w:sz w:val="20"/>
          <w:szCs w:val="20"/>
          <w:lang w:val="en-GB" w:eastAsia="zh-CN"/>
        </w:rPr>
        <w:t>]</w:t>
      </w:r>
    </w:p>
    <w:p w14:paraId="12433CD6" w14:textId="3F9D0C1E" w:rsidR="008F560C" w:rsidRPr="006010C6" w:rsidRDefault="008F560C" w:rsidP="008F560C">
      <w:pPr>
        <w:pStyle w:val="ListParagraph"/>
        <w:numPr>
          <w:ilvl w:val="0"/>
          <w:numId w:val="18"/>
        </w:numPr>
        <w:ind w:leftChars="0"/>
        <w:rPr>
          <w:rFonts w:ascii="Times New Roman" w:hAnsi="Times New Roman"/>
          <w:kern w:val="0"/>
          <w:sz w:val="20"/>
          <w:szCs w:val="20"/>
          <w:lang w:val="en-GB" w:eastAsia="zh-CN"/>
        </w:rPr>
      </w:pPr>
      <w:r w:rsidRPr="006010C6">
        <w:rPr>
          <w:rFonts w:ascii="Times New Roman" w:hAnsi="Times New Roman"/>
          <w:kern w:val="0"/>
          <w:sz w:val="20"/>
          <w:szCs w:val="20"/>
          <w:lang w:val="en-GB" w:eastAsia="zh-CN"/>
        </w:rPr>
        <w:t>R4-2002441</w:t>
      </w:r>
      <w:r w:rsidRPr="006010C6">
        <w:rPr>
          <w:rFonts w:ascii="Times New Roman" w:hAnsi="Times New Roman"/>
          <w:kern w:val="0"/>
          <w:sz w:val="20"/>
          <w:szCs w:val="20"/>
          <w:lang w:val="en-GB" w:eastAsia="zh-CN"/>
        </w:rPr>
        <w:tab/>
        <w:t>TP to the TR 37.941: Out-of-band blocking requirements [20]</w:t>
      </w:r>
    </w:p>
    <w:p w14:paraId="38818BAD" w14:textId="06E6B6B0" w:rsidR="008F560C" w:rsidRPr="00450610" w:rsidRDefault="008F560C" w:rsidP="008F560C">
      <w:pPr>
        <w:pStyle w:val="ListParagraph"/>
        <w:numPr>
          <w:ilvl w:val="0"/>
          <w:numId w:val="18"/>
        </w:numPr>
        <w:ind w:leftChars="0"/>
        <w:rPr>
          <w:rFonts w:ascii="Times New Roman" w:hAnsi="Times New Roman"/>
          <w:kern w:val="0"/>
          <w:sz w:val="20"/>
          <w:szCs w:val="20"/>
          <w:lang w:val="en-GB" w:eastAsia="zh-CN"/>
        </w:rPr>
      </w:pPr>
      <w:r w:rsidRPr="0053238E">
        <w:rPr>
          <w:rFonts w:ascii="Times New Roman" w:hAnsi="Times New Roman"/>
          <w:kern w:val="0"/>
          <w:sz w:val="20"/>
          <w:szCs w:val="20"/>
          <w:lang w:val="en-GB" w:eastAsia="zh-CN"/>
        </w:rPr>
        <w:t>R4-2002442</w:t>
      </w:r>
      <w:r w:rsidRPr="0053238E">
        <w:rPr>
          <w:rFonts w:ascii="Times New Roman" w:hAnsi="Times New Roman"/>
          <w:kern w:val="0"/>
          <w:sz w:val="20"/>
          <w:szCs w:val="20"/>
          <w:lang w:val="en-GB" w:eastAsia="zh-CN"/>
        </w:rPr>
        <w:tab/>
        <w:t xml:space="preserve">TP to TR 37.9xx : Colocation MU </w:t>
      </w:r>
      <w:r w:rsidRPr="00450610">
        <w:rPr>
          <w:rFonts w:ascii="Times New Roman" w:hAnsi="Times New Roman"/>
          <w:kern w:val="0"/>
          <w:sz w:val="20"/>
          <w:szCs w:val="20"/>
          <w:lang w:val="en-GB" w:eastAsia="zh-CN"/>
        </w:rPr>
        <w:t>value derivation sub-clause updates [21]</w:t>
      </w:r>
    </w:p>
    <w:p w14:paraId="5CD82C96" w14:textId="5BFB44F8" w:rsidR="008F560C" w:rsidRPr="00FF13C7" w:rsidRDefault="008F560C" w:rsidP="008F560C">
      <w:pPr>
        <w:pStyle w:val="ListParagraph"/>
        <w:numPr>
          <w:ilvl w:val="0"/>
          <w:numId w:val="18"/>
        </w:numPr>
        <w:ind w:leftChars="0"/>
        <w:rPr>
          <w:rFonts w:ascii="Times New Roman" w:hAnsi="Times New Roman"/>
          <w:kern w:val="0"/>
          <w:sz w:val="20"/>
          <w:szCs w:val="20"/>
          <w:lang w:val="en-GB" w:eastAsia="zh-CN"/>
        </w:rPr>
      </w:pPr>
      <w:r w:rsidRPr="00450610">
        <w:rPr>
          <w:rFonts w:ascii="Times New Roman" w:hAnsi="Times New Roman"/>
          <w:kern w:val="0"/>
          <w:sz w:val="20"/>
          <w:szCs w:val="20"/>
          <w:lang w:val="en-GB" w:eastAsia="zh-CN"/>
        </w:rPr>
        <w:t>R4-2001820</w:t>
      </w:r>
      <w:r w:rsidRPr="00450610">
        <w:rPr>
          <w:rFonts w:ascii="Times New Roman" w:hAnsi="Times New Roman"/>
          <w:kern w:val="0"/>
          <w:sz w:val="20"/>
          <w:szCs w:val="20"/>
          <w:lang w:val="en-GB" w:eastAsia="zh-CN"/>
        </w:rPr>
        <w:tab/>
        <w:t xml:space="preserve">TP to the TR 37.941: Demodulation performance </w:t>
      </w:r>
      <w:r w:rsidRPr="00FF13C7">
        <w:rPr>
          <w:rFonts w:ascii="Times New Roman" w:hAnsi="Times New Roman"/>
          <w:kern w:val="0"/>
          <w:sz w:val="20"/>
          <w:szCs w:val="20"/>
          <w:lang w:val="en-GB" w:eastAsia="zh-CN"/>
        </w:rPr>
        <w:t>requirements [22]</w:t>
      </w:r>
    </w:p>
    <w:p w14:paraId="6C334DEE" w14:textId="5D84DF8B" w:rsidR="008F560C" w:rsidRPr="00FF13C7" w:rsidRDefault="008F560C" w:rsidP="008F560C">
      <w:pPr>
        <w:pStyle w:val="ListParagraph"/>
        <w:numPr>
          <w:ilvl w:val="0"/>
          <w:numId w:val="18"/>
        </w:numPr>
        <w:ind w:leftChars="0"/>
        <w:rPr>
          <w:rFonts w:ascii="Times New Roman" w:hAnsi="Times New Roman"/>
          <w:kern w:val="0"/>
          <w:sz w:val="20"/>
          <w:szCs w:val="20"/>
          <w:lang w:val="en-GB" w:eastAsia="zh-CN"/>
        </w:rPr>
      </w:pPr>
      <w:r w:rsidRPr="00FF13C7">
        <w:rPr>
          <w:rFonts w:ascii="Times New Roman" w:hAnsi="Times New Roman"/>
          <w:kern w:val="0"/>
          <w:sz w:val="20"/>
          <w:szCs w:val="20"/>
          <w:lang w:val="en-GB" w:eastAsia="zh-CN"/>
        </w:rPr>
        <w:t>R4-2002443</w:t>
      </w:r>
      <w:r w:rsidRPr="00FF13C7">
        <w:rPr>
          <w:rFonts w:ascii="Times New Roman" w:hAnsi="Times New Roman"/>
          <w:kern w:val="0"/>
          <w:sz w:val="20"/>
          <w:szCs w:val="20"/>
          <w:lang w:val="en-GB" w:eastAsia="zh-CN"/>
        </w:rPr>
        <w:tab/>
        <w:t>TP to OTA BS TR on EMC [24]</w:t>
      </w:r>
    </w:p>
    <w:p w14:paraId="0741A2B1" w14:textId="4D80C2B8" w:rsidR="008F560C" w:rsidRPr="004222A1" w:rsidRDefault="008F560C" w:rsidP="008F560C">
      <w:pPr>
        <w:pStyle w:val="ListParagraph"/>
        <w:numPr>
          <w:ilvl w:val="0"/>
          <w:numId w:val="18"/>
        </w:numPr>
        <w:ind w:leftChars="0"/>
        <w:rPr>
          <w:rFonts w:ascii="Times New Roman" w:hAnsi="Times New Roman"/>
          <w:kern w:val="0"/>
          <w:sz w:val="20"/>
          <w:szCs w:val="20"/>
          <w:lang w:val="en-GB" w:eastAsia="zh-CN"/>
        </w:rPr>
      </w:pPr>
      <w:r w:rsidRPr="00FF13C7">
        <w:rPr>
          <w:rFonts w:ascii="Times New Roman" w:hAnsi="Times New Roman"/>
          <w:kern w:val="0"/>
          <w:sz w:val="20"/>
          <w:szCs w:val="20"/>
          <w:lang w:val="en-GB" w:eastAsia="zh-CN"/>
        </w:rPr>
        <w:t>R4-2001704</w:t>
      </w:r>
      <w:r w:rsidRPr="00FF13C7">
        <w:rPr>
          <w:rFonts w:ascii="Times New Roman" w:hAnsi="Times New Roman"/>
          <w:kern w:val="0"/>
          <w:sz w:val="20"/>
          <w:szCs w:val="20"/>
          <w:lang w:val="en-GB" w:eastAsia="zh-CN"/>
        </w:rPr>
        <w:tab/>
        <w:t xml:space="preserve">TP to TR 37.9xx - OTA BS testing summary </w:t>
      </w:r>
      <w:r w:rsidRPr="004222A1">
        <w:rPr>
          <w:rFonts w:ascii="Times New Roman" w:hAnsi="Times New Roman"/>
          <w:kern w:val="0"/>
          <w:sz w:val="20"/>
          <w:szCs w:val="20"/>
          <w:lang w:val="en-GB" w:eastAsia="zh-CN"/>
        </w:rPr>
        <w:t>clauses 17-18 [25]</w:t>
      </w:r>
    </w:p>
    <w:p w14:paraId="7C0B2442" w14:textId="5FBAE3E9" w:rsidR="008F560C" w:rsidRPr="004222A1" w:rsidRDefault="008F560C" w:rsidP="008F560C">
      <w:pPr>
        <w:pStyle w:val="ListParagraph"/>
        <w:numPr>
          <w:ilvl w:val="0"/>
          <w:numId w:val="18"/>
        </w:numPr>
        <w:ind w:leftChars="0"/>
        <w:rPr>
          <w:rFonts w:ascii="Times New Roman" w:hAnsi="Times New Roman"/>
          <w:kern w:val="0"/>
          <w:sz w:val="20"/>
          <w:szCs w:val="20"/>
          <w:lang w:val="en-GB" w:eastAsia="zh-CN"/>
        </w:rPr>
      </w:pPr>
      <w:r w:rsidRPr="004222A1">
        <w:rPr>
          <w:rFonts w:ascii="Times New Roman" w:hAnsi="Times New Roman"/>
          <w:kern w:val="0"/>
          <w:sz w:val="20"/>
          <w:szCs w:val="20"/>
          <w:lang w:val="en-GB" w:eastAsia="zh-CN"/>
        </w:rPr>
        <w:t>R4-2002444</w:t>
      </w:r>
      <w:r w:rsidRPr="004222A1">
        <w:rPr>
          <w:rFonts w:ascii="Times New Roman" w:hAnsi="Times New Roman"/>
          <w:kern w:val="0"/>
          <w:sz w:val="20"/>
          <w:szCs w:val="20"/>
          <w:lang w:val="en-GB" w:eastAsia="zh-CN"/>
        </w:rPr>
        <w:tab/>
        <w:t>TP to TR 37.9xx : Test uncertainty annexes [26]</w:t>
      </w:r>
    </w:p>
    <w:p w14:paraId="26A3C4BE" w14:textId="1FC63E09" w:rsidR="008F560C" w:rsidRPr="004222A1" w:rsidRDefault="008F560C" w:rsidP="008F560C">
      <w:pPr>
        <w:pStyle w:val="ListParagraph"/>
        <w:numPr>
          <w:ilvl w:val="0"/>
          <w:numId w:val="18"/>
        </w:numPr>
        <w:ind w:leftChars="0"/>
        <w:rPr>
          <w:rFonts w:ascii="Times New Roman" w:hAnsi="Times New Roman"/>
          <w:kern w:val="0"/>
          <w:sz w:val="20"/>
          <w:szCs w:val="20"/>
          <w:lang w:val="en-GB" w:eastAsia="zh-CN"/>
        </w:rPr>
      </w:pPr>
      <w:r w:rsidRPr="004222A1">
        <w:rPr>
          <w:rFonts w:ascii="Times New Roman" w:hAnsi="Times New Roman"/>
          <w:kern w:val="0"/>
          <w:sz w:val="20"/>
          <w:szCs w:val="20"/>
          <w:lang w:val="en-GB" w:eastAsia="zh-CN"/>
        </w:rPr>
        <w:t>R4-2001822</w:t>
      </w:r>
      <w:r w:rsidRPr="004222A1">
        <w:rPr>
          <w:rFonts w:ascii="Times New Roman" w:hAnsi="Times New Roman"/>
          <w:kern w:val="0"/>
          <w:sz w:val="20"/>
          <w:szCs w:val="20"/>
          <w:lang w:val="en-GB" w:eastAsia="zh-CN"/>
        </w:rPr>
        <w:tab/>
        <w:t>TP to the TR 37.941: annex D, E, F [27]</w:t>
      </w:r>
    </w:p>
    <w:p w14:paraId="591B73C8" w14:textId="77777777" w:rsidR="00CC6053" w:rsidRPr="00A07962" w:rsidRDefault="00CC6053" w:rsidP="00D94231">
      <w:pPr>
        <w:rPr>
          <w:lang w:val="en-US" w:eastAsia="x-none"/>
        </w:rPr>
      </w:pPr>
    </w:p>
    <w:p w14:paraId="0D3594B4" w14:textId="2538FF95" w:rsidR="00CC6053" w:rsidRPr="00A07962" w:rsidRDefault="00A07962" w:rsidP="00D94231">
      <w:pPr>
        <w:rPr>
          <w:lang w:val="en-US" w:eastAsia="x-none"/>
        </w:rPr>
      </w:pPr>
      <w:r w:rsidRPr="00A07962">
        <w:rPr>
          <w:lang w:val="en-US" w:eastAsia="x-none"/>
        </w:rPr>
        <w:t xml:space="preserve">In order to implement the agreed TPs into the first draft of the TR 37.941 for Rel-15, </w:t>
      </w:r>
      <w:r w:rsidRPr="00A07962">
        <w:rPr>
          <w:lang w:eastAsia="ja-JP"/>
        </w:rPr>
        <w:t xml:space="preserve">Big TP for TR 37.941 in </w:t>
      </w:r>
      <w:r w:rsidRPr="00A07962">
        <w:rPr>
          <w:lang w:val="en-US" w:eastAsia="x-none"/>
        </w:rPr>
        <w:t xml:space="preserve">[28] was on e-mail approval. </w:t>
      </w:r>
    </w:p>
    <w:p w14:paraId="23F74B6F" w14:textId="77777777" w:rsidR="00701410" w:rsidRDefault="00701410" w:rsidP="00701410">
      <w:pPr>
        <w:pStyle w:val="Heading4"/>
        <w:rPr>
          <w:lang w:eastAsia="ja-JP"/>
        </w:rPr>
      </w:pPr>
      <w:r>
        <w:rPr>
          <w:lang w:eastAsia="ja-JP"/>
        </w:rPr>
        <w:t>2.4.2</w:t>
      </w:r>
      <w:r>
        <w:rPr>
          <w:lang w:eastAsia="ja-JP"/>
        </w:rPr>
        <w:tab/>
        <w:t>Remaining Open issues</w:t>
      </w:r>
    </w:p>
    <w:p w14:paraId="4957E6B9" w14:textId="3A3CB18C" w:rsidR="00E57C0F" w:rsidRPr="00E57C0F" w:rsidRDefault="00E57C0F" w:rsidP="00E57C0F">
      <w:pPr>
        <w:rPr>
          <w:lang w:eastAsia="ja-JP"/>
        </w:rPr>
      </w:pPr>
      <w:r>
        <w:rPr>
          <w:lang w:eastAsia="ja-JP"/>
        </w:rPr>
        <w:t>Based on the progress of email discussions during the meetings, the following items of the TR 37.941 are considered to be open issues</w:t>
      </w:r>
      <w:r w:rsidR="006D2472">
        <w:rPr>
          <w:lang w:eastAsia="ja-JP"/>
        </w:rPr>
        <w:t xml:space="preserve"> for both the Rel-15 and Rel-16</w:t>
      </w:r>
      <w:r>
        <w:rPr>
          <w:lang w:eastAsia="ja-JP"/>
        </w:rPr>
        <w:t xml:space="preserve">:   </w:t>
      </w:r>
    </w:p>
    <w:p w14:paraId="5B967716" w14:textId="00A4CC36" w:rsidR="00CC6053" w:rsidRPr="00E57C0F" w:rsidRDefault="00CC6053" w:rsidP="00D94231">
      <w:pPr>
        <w:rPr>
          <w:lang w:eastAsia="ja-JP"/>
        </w:rPr>
      </w:pPr>
      <w:r w:rsidRPr="00E57C0F">
        <w:rPr>
          <w:lang w:eastAsia="ja-JP"/>
        </w:rPr>
        <w:t xml:space="preserve">- General sections, including terms related to the coordinate system </w:t>
      </w:r>
    </w:p>
    <w:p w14:paraId="61159C24" w14:textId="77777777" w:rsidR="00D94231" w:rsidRPr="00E57C0F" w:rsidRDefault="00D94231" w:rsidP="00D94231">
      <w:pPr>
        <w:rPr>
          <w:lang w:eastAsia="ja-JP"/>
        </w:rPr>
      </w:pPr>
      <w:r w:rsidRPr="00E57C0F">
        <w:rPr>
          <w:lang w:eastAsia="ja-JP"/>
        </w:rPr>
        <w:t xml:space="preserve">- Coordinate system adoption </w:t>
      </w:r>
    </w:p>
    <w:p w14:paraId="15140179" w14:textId="77777777" w:rsidR="00D94231" w:rsidRPr="00E57C0F" w:rsidRDefault="00D94231" w:rsidP="00D94231">
      <w:pPr>
        <w:rPr>
          <w:lang w:eastAsia="ja-JP"/>
        </w:rPr>
      </w:pPr>
      <w:r w:rsidRPr="00E57C0F">
        <w:rPr>
          <w:lang w:eastAsia="ja-JP"/>
        </w:rPr>
        <w:t>- Conformance testing framework adoption</w:t>
      </w:r>
    </w:p>
    <w:p w14:paraId="3B89441E" w14:textId="390C2B15" w:rsidR="00D94231" w:rsidRPr="00E57C0F" w:rsidRDefault="00D94231" w:rsidP="00D94231">
      <w:pPr>
        <w:rPr>
          <w:lang w:eastAsia="ja-JP"/>
        </w:rPr>
      </w:pPr>
      <w:r w:rsidRPr="00E57C0F">
        <w:rPr>
          <w:lang w:eastAsia="ja-JP"/>
        </w:rPr>
        <w:t xml:space="preserve">- Completion </w:t>
      </w:r>
      <w:r w:rsidR="00E57C0F" w:rsidRPr="00E57C0F">
        <w:rPr>
          <w:lang w:eastAsia="ja-JP"/>
        </w:rPr>
        <w:t xml:space="preserve">and updates </w:t>
      </w:r>
      <w:r w:rsidRPr="00E57C0F">
        <w:rPr>
          <w:lang w:eastAsia="ja-JP"/>
        </w:rPr>
        <w:t>of the MU calculation spreadsheets</w:t>
      </w:r>
    </w:p>
    <w:p w14:paraId="1C06FF7A" w14:textId="77777777" w:rsidR="00D94231" w:rsidRDefault="00D94231" w:rsidP="00D94231">
      <w:pPr>
        <w:rPr>
          <w:lang w:eastAsia="ja-JP"/>
        </w:rPr>
      </w:pPr>
      <w:r w:rsidRPr="00E57C0F">
        <w:rPr>
          <w:lang w:eastAsia="ja-JP"/>
        </w:rPr>
        <w:t>- Introduction of the MU and TT derivation tables into the TR</w:t>
      </w:r>
    </w:p>
    <w:p w14:paraId="532A34B8" w14:textId="1535564E" w:rsidR="006D2472" w:rsidRDefault="006D2472" w:rsidP="00D94231">
      <w:pPr>
        <w:rPr>
          <w:lang w:eastAsia="ja-JP"/>
        </w:rPr>
      </w:pPr>
      <w:r>
        <w:rPr>
          <w:lang w:eastAsia="ja-JP"/>
        </w:rPr>
        <w:t>- cross-TR alignments and the overall cleanup</w:t>
      </w:r>
    </w:p>
    <w:p w14:paraId="7847AF66"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120D7C2" w14:textId="77777777" w:rsidR="00815869" w:rsidRDefault="00815869" w:rsidP="00815869">
      <w:pPr>
        <w:pStyle w:val="Heading4"/>
        <w:rPr>
          <w:lang w:eastAsia="ja-JP"/>
        </w:rPr>
      </w:pPr>
      <w:r>
        <w:rPr>
          <w:lang w:eastAsia="ja-JP"/>
        </w:rPr>
        <w:t>2.5.1</w:t>
      </w:r>
      <w:r>
        <w:rPr>
          <w:lang w:eastAsia="ja-JP"/>
        </w:rPr>
        <w:tab/>
        <w:t>Agreements</w:t>
      </w:r>
    </w:p>
    <w:p w14:paraId="1402297C" w14:textId="77777777" w:rsidR="00815869" w:rsidRDefault="00815869" w:rsidP="00815869">
      <w:pPr>
        <w:pStyle w:val="Heading4"/>
        <w:rPr>
          <w:lang w:eastAsia="ja-JP"/>
        </w:rPr>
      </w:pPr>
      <w:r>
        <w:rPr>
          <w:lang w:eastAsia="ja-JP"/>
        </w:rPr>
        <w:t>2.5.2</w:t>
      </w:r>
      <w:r>
        <w:rPr>
          <w:lang w:eastAsia="ja-JP"/>
        </w:rPr>
        <w:tab/>
        <w:t>Remaining Open issues</w:t>
      </w:r>
    </w:p>
    <w:p w14:paraId="31FE453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B1967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E6EE88" w14:textId="77777777" w:rsidR="00721CF6" w:rsidRDefault="00721CF6" w:rsidP="00721CF6">
      <w:pPr>
        <w:pStyle w:val="Heading4"/>
        <w:rPr>
          <w:lang w:eastAsia="ja-JP"/>
        </w:rPr>
      </w:pPr>
      <w:r>
        <w:rPr>
          <w:lang w:eastAsia="ja-JP"/>
        </w:rPr>
        <w:t>2.6.1</w:t>
      </w:r>
      <w:r>
        <w:rPr>
          <w:lang w:eastAsia="ja-JP"/>
        </w:rPr>
        <w:tab/>
        <w:t>Agreements</w:t>
      </w:r>
    </w:p>
    <w:p w14:paraId="4359CF4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77252C6" w14:textId="77777777" w:rsidR="005A6C96" w:rsidRDefault="005A6C96" w:rsidP="00701410">
      <w:pPr>
        <w:pStyle w:val="Heading4"/>
        <w:rPr>
          <w:rFonts w:cs="Arial"/>
        </w:rPr>
      </w:pPr>
    </w:p>
    <w:p w14:paraId="27DE70A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C00358D" w14:textId="77777777" w:rsidR="00701410" w:rsidRDefault="00701410" w:rsidP="00701410">
      <w:pPr>
        <w:pStyle w:val="Heading2"/>
        <w:rPr>
          <w:lang w:eastAsia="ja-JP"/>
        </w:rPr>
      </w:pPr>
      <w:r>
        <w:rPr>
          <w:lang w:eastAsia="ja-JP"/>
        </w:rPr>
        <w:t>3.1</w:t>
      </w:r>
      <w:r>
        <w:rPr>
          <w:lang w:eastAsia="ja-JP"/>
        </w:rPr>
        <w:tab/>
        <w:t>SAx/CTs</w:t>
      </w:r>
    </w:p>
    <w:p w14:paraId="6F133B7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048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D033675" w14:textId="7BFE8251" w:rsidR="00721CF6" w:rsidRPr="00721CF6" w:rsidRDefault="00C1751E" w:rsidP="00721CF6">
      <w:pPr>
        <w:ind w:firstLine="567"/>
        <w:rPr>
          <w:rFonts w:ascii="Arial" w:hAnsi="Arial" w:cs="Arial"/>
          <w:iCs/>
          <w:color w:val="FF0000"/>
        </w:rPr>
      </w:pPr>
      <w:r>
        <w:rPr>
          <w:rFonts w:ascii="Arial" w:hAnsi="Arial" w:cs="Arial"/>
          <w:iCs/>
          <w:color w:val="FF0000"/>
        </w:rPr>
        <w:tab/>
      </w:r>
    </w:p>
    <w:p w14:paraId="2F4D2609" w14:textId="652194B5" w:rsidR="005A6C96" w:rsidRDefault="00815869" w:rsidP="005A6C96">
      <w:pPr>
        <w:pStyle w:val="Heading2"/>
      </w:pPr>
      <w:r>
        <w:t>4</w:t>
      </w:r>
      <w:r w:rsidR="005A6C96">
        <w:t>.</w:t>
      </w:r>
      <w:r w:rsidR="005A6C96">
        <w:tab/>
        <w:t>References</w:t>
      </w:r>
    </w:p>
    <w:p w14:paraId="4B3B831C" w14:textId="77777777" w:rsidR="006D1035" w:rsidRPr="002B38AE" w:rsidRDefault="006D1035" w:rsidP="006D1035">
      <w:pPr>
        <w:pStyle w:val="NO"/>
        <w:rPr>
          <w:rFonts w:ascii="Arial" w:hAnsi="Arial" w:cs="Arial"/>
          <w:iCs/>
          <w:color w:val="000000" w:themeColor="text1"/>
        </w:rPr>
      </w:pPr>
      <w:r w:rsidRPr="002B38AE">
        <w:rPr>
          <w:rFonts w:ascii="Arial" w:hAnsi="Arial" w:cs="Arial"/>
          <w:iCs/>
          <w:color w:val="000000" w:themeColor="text1"/>
        </w:rPr>
        <w:t>NOTE:</w:t>
      </w:r>
      <w:r w:rsidRPr="002B38AE">
        <w:rPr>
          <w:rFonts w:ascii="Arial" w:hAnsi="Arial" w:cs="Arial"/>
          <w:iCs/>
          <w:color w:val="000000" w:themeColor="text1"/>
        </w:rPr>
        <w:tab/>
        <w:t>This can be e.g. a list of all related Tdocs in the affected WGs since last TSG, references to LSs, produced TRs/TSs, the work/study item description or status reports of previous TSGs.</w:t>
      </w:r>
    </w:p>
    <w:p w14:paraId="539886C1" w14:textId="5F3EA30A" w:rsidR="006D1035" w:rsidRDefault="006D1035" w:rsidP="006D1035">
      <w:pPr>
        <w:pStyle w:val="EW"/>
        <w:rPr>
          <w:lang w:eastAsia="ja-JP"/>
        </w:rPr>
      </w:pPr>
      <w:r>
        <w:rPr>
          <w:lang w:eastAsia="ja-JP"/>
        </w:rPr>
        <w:t>[1]</w:t>
      </w:r>
      <w:r>
        <w:rPr>
          <w:lang w:eastAsia="ja-JP"/>
        </w:rPr>
        <w:tab/>
      </w:r>
      <w:r w:rsidR="00131C1D" w:rsidRPr="006D1035">
        <w:rPr>
          <w:lang w:eastAsia="ja-JP"/>
        </w:rPr>
        <w:t>R4-2002513</w:t>
      </w:r>
      <w:r w:rsidR="00131C1D" w:rsidRPr="006D1035">
        <w:rPr>
          <w:lang w:eastAsia="ja-JP"/>
        </w:rPr>
        <w:tab/>
        <w:t>Email discussion summary for RAN4#94e_#84_OTA_BS_testing</w:t>
      </w:r>
      <w:r w:rsidR="008F560C">
        <w:rPr>
          <w:lang w:eastAsia="ja-JP"/>
        </w:rPr>
        <w:t xml:space="preserve">, </w:t>
      </w:r>
      <w:r w:rsidR="00131C1D" w:rsidRPr="006D1035">
        <w:rPr>
          <w:lang w:eastAsia="ja-JP"/>
        </w:rPr>
        <w:t>Email discussion summary for RAN4#94e_#84_OTA_BS_testing</w:t>
      </w:r>
      <w:r w:rsidR="00131C1D" w:rsidRPr="006D1035">
        <w:rPr>
          <w:lang w:eastAsia="ja-JP"/>
        </w:rPr>
        <w:tab/>
        <w:t>Moderator (Huawei)</w:t>
      </w:r>
      <w:r w:rsidR="00F627E3">
        <w:rPr>
          <w:lang w:eastAsia="ja-JP"/>
        </w:rPr>
        <w:t>, RAN4#94e</w:t>
      </w:r>
    </w:p>
    <w:p w14:paraId="09EA1E92" w14:textId="4388057E" w:rsidR="00131C1D" w:rsidRPr="006D1035" w:rsidRDefault="006D1035" w:rsidP="006D1035">
      <w:pPr>
        <w:pStyle w:val="EW"/>
        <w:rPr>
          <w:lang w:eastAsia="ja-JP"/>
        </w:rPr>
      </w:pPr>
      <w:r>
        <w:rPr>
          <w:lang w:eastAsia="ja-JP"/>
        </w:rPr>
        <w:t>[2]</w:t>
      </w:r>
      <w:r>
        <w:rPr>
          <w:lang w:eastAsia="ja-JP"/>
        </w:rPr>
        <w:tab/>
      </w:r>
      <w:r w:rsidR="00131C1D" w:rsidRPr="006D1035">
        <w:rPr>
          <w:lang w:eastAsia="ja-JP"/>
        </w:rPr>
        <w:t>R4-2001806</w:t>
      </w:r>
      <w:r w:rsidR="00131C1D" w:rsidRPr="006D1035">
        <w:rPr>
          <w:lang w:eastAsia="ja-JP"/>
        </w:rPr>
        <w:tab/>
        <w:t>Work</w:t>
      </w:r>
      <w:r>
        <w:rPr>
          <w:lang w:eastAsia="ja-JP"/>
        </w:rPr>
        <w:t xml:space="preserve">-plan for the OTA BS testing WI, </w:t>
      </w:r>
      <w:r w:rsidR="00131C1D" w:rsidRPr="006D1035">
        <w:rPr>
          <w:lang w:eastAsia="ja-JP"/>
        </w:rPr>
        <w:t>Huawei</w:t>
      </w:r>
      <w:r w:rsidR="00F627E3">
        <w:rPr>
          <w:lang w:eastAsia="ja-JP"/>
        </w:rPr>
        <w:t>, RAN4#94e</w:t>
      </w:r>
    </w:p>
    <w:p w14:paraId="75A386F3" w14:textId="5447789B" w:rsidR="00131C1D" w:rsidRPr="006D1035" w:rsidRDefault="006D1035" w:rsidP="006D1035">
      <w:pPr>
        <w:pStyle w:val="EW"/>
        <w:rPr>
          <w:lang w:eastAsia="ja-JP"/>
        </w:rPr>
      </w:pPr>
      <w:r>
        <w:rPr>
          <w:lang w:eastAsia="ja-JP"/>
        </w:rPr>
        <w:t>[3]</w:t>
      </w:r>
      <w:r>
        <w:rPr>
          <w:lang w:eastAsia="ja-JP"/>
        </w:rPr>
        <w:tab/>
      </w:r>
      <w:r w:rsidR="00131C1D" w:rsidRPr="006D1035">
        <w:rPr>
          <w:lang w:eastAsia="ja-JP"/>
        </w:rPr>
        <w:t>R4-2001807</w:t>
      </w:r>
      <w:r w:rsidR="00131C1D" w:rsidRPr="006D1035">
        <w:rPr>
          <w:lang w:eastAsia="ja-JP"/>
        </w:rPr>
        <w:tab/>
        <w:t>Skeleton for TR 37.941 on OTA BS testing, Rel-15</w:t>
      </w:r>
      <w:r>
        <w:rPr>
          <w:lang w:eastAsia="ja-JP"/>
        </w:rPr>
        <w:t xml:space="preserve">, </w:t>
      </w:r>
      <w:r w:rsidR="00131C1D" w:rsidRPr="006D1035">
        <w:rPr>
          <w:lang w:eastAsia="ja-JP"/>
        </w:rPr>
        <w:t>Huawei</w:t>
      </w:r>
      <w:r w:rsidR="00F627E3">
        <w:rPr>
          <w:lang w:eastAsia="ja-JP"/>
        </w:rPr>
        <w:t>, RAN4#94e</w:t>
      </w:r>
    </w:p>
    <w:p w14:paraId="1D7D1629" w14:textId="54EAB73C" w:rsidR="00131C1D" w:rsidRPr="006D1035" w:rsidRDefault="006D1035" w:rsidP="006D1035">
      <w:pPr>
        <w:pStyle w:val="EW"/>
        <w:rPr>
          <w:lang w:eastAsia="ja-JP"/>
        </w:rPr>
      </w:pPr>
      <w:r>
        <w:rPr>
          <w:lang w:eastAsia="ja-JP"/>
        </w:rPr>
        <w:t>[4]</w:t>
      </w:r>
      <w:r>
        <w:rPr>
          <w:lang w:eastAsia="ja-JP"/>
        </w:rPr>
        <w:tab/>
      </w:r>
      <w:r w:rsidR="00131C1D" w:rsidRPr="006D1035">
        <w:rPr>
          <w:lang w:eastAsia="ja-JP"/>
        </w:rPr>
        <w:t>R4-2002431</w:t>
      </w:r>
      <w:r w:rsidR="00131C1D" w:rsidRPr="006D1035">
        <w:rPr>
          <w:lang w:eastAsia="ja-JP"/>
        </w:rPr>
        <w:tab/>
        <w:t>OTA BS testi</w:t>
      </w:r>
      <w:r>
        <w:rPr>
          <w:lang w:eastAsia="ja-JP"/>
        </w:rPr>
        <w:t xml:space="preserve">ng Tx FR1 MU calculation tables, </w:t>
      </w:r>
      <w:r w:rsidR="00131C1D" w:rsidRPr="006D1035">
        <w:rPr>
          <w:lang w:eastAsia="ja-JP"/>
        </w:rPr>
        <w:t>Huawei</w:t>
      </w:r>
      <w:r w:rsidR="00F627E3">
        <w:rPr>
          <w:lang w:eastAsia="ja-JP"/>
        </w:rPr>
        <w:t>, RAN4#94e</w:t>
      </w:r>
    </w:p>
    <w:p w14:paraId="62C7DC5D" w14:textId="4B846C56" w:rsidR="00131C1D" w:rsidRPr="006D1035" w:rsidRDefault="006D1035" w:rsidP="006D1035">
      <w:pPr>
        <w:pStyle w:val="EW"/>
        <w:rPr>
          <w:lang w:eastAsia="ja-JP"/>
        </w:rPr>
      </w:pPr>
      <w:r>
        <w:rPr>
          <w:lang w:eastAsia="ja-JP"/>
        </w:rPr>
        <w:t>[5]</w:t>
      </w:r>
      <w:r>
        <w:rPr>
          <w:lang w:eastAsia="ja-JP"/>
        </w:rPr>
        <w:tab/>
      </w:r>
      <w:r w:rsidR="00131C1D" w:rsidRPr="006D1035">
        <w:rPr>
          <w:lang w:eastAsia="ja-JP"/>
        </w:rPr>
        <w:t>R4-2002432</w:t>
      </w:r>
      <w:r w:rsidR="00131C1D" w:rsidRPr="006D1035">
        <w:rPr>
          <w:lang w:eastAsia="ja-JP"/>
        </w:rPr>
        <w:tab/>
        <w:t>OTA BS testi</w:t>
      </w:r>
      <w:r>
        <w:rPr>
          <w:lang w:eastAsia="ja-JP"/>
        </w:rPr>
        <w:t xml:space="preserve">ng Tx FR2 MU calculation tables, </w:t>
      </w:r>
      <w:r w:rsidR="00131C1D" w:rsidRPr="006D1035">
        <w:rPr>
          <w:lang w:eastAsia="ja-JP"/>
        </w:rPr>
        <w:t>Huawei</w:t>
      </w:r>
      <w:r w:rsidR="00F627E3">
        <w:rPr>
          <w:lang w:eastAsia="ja-JP"/>
        </w:rPr>
        <w:t>, RAN4#94e</w:t>
      </w:r>
    </w:p>
    <w:p w14:paraId="285DC1D7" w14:textId="323CFC87" w:rsidR="00131C1D" w:rsidRPr="006D1035" w:rsidRDefault="006D1035" w:rsidP="006D1035">
      <w:pPr>
        <w:pStyle w:val="EW"/>
        <w:rPr>
          <w:lang w:eastAsia="ja-JP"/>
        </w:rPr>
      </w:pPr>
      <w:r>
        <w:rPr>
          <w:lang w:eastAsia="ja-JP"/>
        </w:rPr>
        <w:t>[6]</w:t>
      </w:r>
      <w:r>
        <w:rPr>
          <w:lang w:eastAsia="ja-JP"/>
        </w:rPr>
        <w:tab/>
      </w:r>
      <w:r w:rsidR="00131C1D" w:rsidRPr="006D1035">
        <w:rPr>
          <w:lang w:eastAsia="ja-JP"/>
        </w:rPr>
        <w:t>R4-2002433</w:t>
      </w:r>
      <w:r w:rsidR="00131C1D" w:rsidRPr="006D1035">
        <w:rPr>
          <w:lang w:eastAsia="ja-JP"/>
        </w:rPr>
        <w:tab/>
        <w:t>OTA BS testing RX FR1 MU calculation tables</w:t>
      </w:r>
      <w:r>
        <w:rPr>
          <w:lang w:eastAsia="ja-JP"/>
        </w:rPr>
        <w:t xml:space="preserve">, </w:t>
      </w:r>
      <w:r w:rsidR="00131C1D" w:rsidRPr="006D1035">
        <w:rPr>
          <w:lang w:eastAsia="ja-JP"/>
        </w:rPr>
        <w:t>Huawei</w:t>
      </w:r>
      <w:r w:rsidR="00F627E3">
        <w:rPr>
          <w:lang w:eastAsia="ja-JP"/>
        </w:rPr>
        <w:t>, RAN4#94e</w:t>
      </w:r>
    </w:p>
    <w:p w14:paraId="2FE217B8" w14:textId="68B0A659" w:rsidR="00131C1D" w:rsidRPr="006D1035" w:rsidRDefault="006D1035" w:rsidP="006D1035">
      <w:pPr>
        <w:pStyle w:val="EW"/>
        <w:rPr>
          <w:lang w:eastAsia="ja-JP"/>
        </w:rPr>
      </w:pPr>
      <w:r>
        <w:rPr>
          <w:lang w:eastAsia="ja-JP"/>
        </w:rPr>
        <w:t>[7]</w:t>
      </w:r>
      <w:r>
        <w:rPr>
          <w:lang w:eastAsia="ja-JP"/>
        </w:rPr>
        <w:tab/>
      </w:r>
      <w:r w:rsidR="00131C1D" w:rsidRPr="006D1035">
        <w:rPr>
          <w:lang w:eastAsia="ja-JP"/>
        </w:rPr>
        <w:t>R4-2001702</w:t>
      </w:r>
      <w:r w:rsidR="00131C1D" w:rsidRPr="006D1035">
        <w:rPr>
          <w:lang w:eastAsia="ja-JP"/>
        </w:rPr>
        <w:tab/>
        <w:t>OTA BS testing FR1 co-location MU calculation table</w:t>
      </w:r>
      <w:r>
        <w:rPr>
          <w:lang w:eastAsia="ja-JP"/>
        </w:rPr>
        <w:t xml:space="preserve">s, </w:t>
      </w:r>
      <w:r w:rsidR="00131C1D" w:rsidRPr="006D1035">
        <w:rPr>
          <w:lang w:eastAsia="ja-JP"/>
        </w:rPr>
        <w:t>Huawei</w:t>
      </w:r>
      <w:r w:rsidR="00F627E3">
        <w:rPr>
          <w:lang w:eastAsia="ja-JP"/>
        </w:rPr>
        <w:t>, RAN4#94e</w:t>
      </w:r>
    </w:p>
    <w:p w14:paraId="0FB4B3AE" w14:textId="5BEAA655" w:rsidR="00131C1D" w:rsidRPr="006D1035" w:rsidRDefault="006D1035" w:rsidP="006D1035">
      <w:pPr>
        <w:pStyle w:val="EW"/>
        <w:rPr>
          <w:lang w:eastAsia="ja-JP"/>
        </w:rPr>
      </w:pPr>
      <w:r>
        <w:rPr>
          <w:lang w:eastAsia="ja-JP"/>
        </w:rPr>
        <w:t>[8]</w:t>
      </w:r>
      <w:r>
        <w:rPr>
          <w:lang w:eastAsia="ja-JP"/>
        </w:rPr>
        <w:tab/>
      </w:r>
      <w:r w:rsidR="00131C1D" w:rsidRPr="006D1035">
        <w:rPr>
          <w:lang w:eastAsia="ja-JP"/>
        </w:rPr>
        <w:t>R4-200</w:t>
      </w:r>
      <w:r>
        <w:rPr>
          <w:lang w:eastAsia="ja-JP"/>
        </w:rPr>
        <w:t>2434</w:t>
      </w:r>
      <w:r>
        <w:rPr>
          <w:lang w:eastAsia="ja-JP"/>
        </w:rPr>
        <w:tab/>
        <w:t xml:space="preserve">TP to the TR 37.941: Scope, </w:t>
      </w:r>
      <w:r w:rsidR="00131C1D" w:rsidRPr="006D1035">
        <w:rPr>
          <w:lang w:eastAsia="ja-JP"/>
        </w:rPr>
        <w:t>Huawei</w:t>
      </w:r>
      <w:r w:rsidR="00F627E3">
        <w:rPr>
          <w:lang w:eastAsia="ja-JP"/>
        </w:rPr>
        <w:t>, RAN4#94e</w:t>
      </w:r>
    </w:p>
    <w:p w14:paraId="225DD8C7" w14:textId="53FBEA56" w:rsidR="00131C1D" w:rsidRPr="006D1035" w:rsidRDefault="006D1035" w:rsidP="006D1035">
      <w:pPr>
        <w:pStyle w:val="EW"/>
        <w:rPr>
          <w:lang w:eastAsia="ja-JP"/>
        </w:rPr>
      </w:pPr>
      <w:r>
        <w:rPr>
          <w:lang w:eastAsia="ja-JP"/>
        </w:rPr>
        <w:t>[9]</w:t>
      </w:r>
      <w:r>
        <w:rPr>
          <w:lang w:eastAsia="ja-JP"/>
        </w:rPr>
        <w:tab/>
      </w:r>
      <w:r w:rsidR="00131C1D" w:rsidRPr="006D1035">
        <w:rPr>
          <w:lang w:eastAsia="ja-JP"/>
        </w:rPr>
        <w:t>R4-2001809</w:t>
      </w:r>
      <w:r w:rsidR="00131C1D" w:rsidRPr="006D1035">
        <w:rPr>
          <w:lang w:eastAsia="ja-JP"/>
        </w:rPr>
        <w:tab/>
        <w:t xml:space="preserve">TP to </w:t>
      </w:r>
      <w:r>
        <w:rPr>
          <w:lang w:eastAsia="ja-JP"/>
        </w:rPr>
        <w:t xml:space="preserve">the TR 37.941: general sections, </w:t>
      </w:r>
      <w:r w:rsidR="00131C1D" w:rsidRPr="006D1035">
        <w:rPr>
          <w:lang w:eastAsia="ja-JP"/>
        </w:rPr>
        <w:t>Huawei</w:t>
      </w:r>
      <w:r w:rsidR="00F627E3">
        <w:rPr>
          <w:lang w:eastAsia="ja-JP"/>
        </w:rPr>
        <w:t>, RAN4#94e</w:t>
      </w:r>
    </w:p>
    <w:p w14:paraId="05521779" w14:textId="0259CED2" w:rsidR="00131C1D" w:rsidRPr="006D1035" w:rsidRDefault="006D1035" w:rsidP="006D1035">
      <w:pPr>
        <w:pStyle w:val="EW"/>
        <w:rPr>
          <w:lang w:eastAsia="ja-JP"/>
        </w:rPr>
      </w:pPr>
      <w:r>
        <w:rPr>
          <w:lang w:eastAsia="ja-JP"/>
        </w:rPr>
        <w:t>[10]</w:t>
      </w:r>
      <w:r>
        <w:rPr>
          <w:lang w:eastAsia="ja-JP"/>
        </w:rPr>
        <w:tab/>
      </w:r>
      <w:r w:rsidR="00131C1D" w:rsidRPr="006D1035">
        <w:rPr>
          <w:lang w:eastAsia="ja-JP"/>
        </w:rPr>
        <w:t>R4-2001810</w:t>
      </w:r>
      <w:r w:rsidR="00131C1D" w:rsidRPr="006D1035">
        <w:rPr>
          <w:lang w:eastAsia="ja-JP"/>
        </w:rPr>
        <w:tab/>
        <w:t>TP to th</w:t>
      </w:r>
      <w:r>
        <w:rPr>
          <w:lang w:eastAsia="ja-JP"/>
        </w:rPr>
        <w:t xml:space="preserve">e TR 37.941: Coordinate system, </w:t>
      </w:r>
      <w:r w:rsidR="00131C1D" w:rsidRPr="006D1035">
        <w:rPr>
          <w:lang w:eastAsia="ja-JP"/>
        </w:rPr>
        <w:t>Huawei</w:t>
      </w:r>
      <w:r w:rsidR="00F627E3">
        <w:rPr>
          <w:lang w:eastAsia="ja-JP"/>
        </w:rPr>
        <w:t>, RAN4#94e</w:t>
      </w:r>
    </w:p>
    <w:p w14:paraId="395B33E1" w14:textId="4BD9BBDA" w:rsidR="00131C1D" w:rsidRPr="006D1035" w:rsidRDefault="006D1035" w:rsidP="006D1035">
      <w:pPr>
        <w:pStyle w:val="EW"/>
        <w:rPr>
          <w:lang w:eastAsia="ja-JP"/>
        </w:rPr>
      </w:pPr>
      <w:r>
        <w:rPr>
          <w:lang w:eastAsia="ja-JP"/>
        </w:rPr>
        <w:t>[11]</w:t>
      </w:r>
      <w:r>
        <w:rPr>
          <w:lang w:eastAsia="ja-JP"/>
        </w:rPr>
        <w:tab/>
      </w:r>
      <w:r w:rsidR="00131C1D" w:rsidRPr="006D1035">
        <w:rPr>
          <w:lang w:eastAsia="ja-JP"/>
        </w:rPr>
        <w:t>R4-2002435</w:t>
      </w:r>
      <w:r w:rsidR="00131C1D" w:rsidRPr="006D1035">
        <w:rPr>
          <w:lang w:eastAsia="ja-JP"/>
        </w:rPr>
        <w:tab/>
        <w:t>TP to the TR 37.941</w:t>
      </w:r>
      <w:r>
        <w:rPr>
          <w:lang w:eastAsia="ja-JP"/>
        </w:rPr>
        <w:t xml:space="preserve">: conformance testing framework, </w:t>
      </w:r>
      <w:r w:rsidR="00131C1D" w:rsidRPr="006D1035">
        <w:rPr>
          <w:lang w:eastAsia="ja-JP"/>
        </w:rPr>
        <w:t>Huawei</w:t>
      </w:r>
      <w:r w:rsidR="00F627E3">
        <w:rPr>
          <w:lang w:eastAsia="ja-JP"/>
        </w:rPr>
        <w:t>, RAN4#94e</w:t>
      </w:r>
    </w:p>
    <w:p w14:paraId="7AE21E0B" w14:textId="7B0878AD" w:rsidR="00131C1D" w:rsidRPr="006D1035" w:rsidRDefault="006D1035" w:rsidP="006D1035">
      <w:pPr>
        <w:pStyle w:val="EW"/>
        <w:rPr>
          <w:lang w:eastAsia="ja-JP"/>
        </w:rPr>
      </w:pPr>
      <w:r>
        <w:rPr>
          <w:lang w:eastAsia="ja-JP"/>
        </w:rPr>
        <w:t>[12]</w:t>
      </w:r>
      <w:r>
        <w:rPr>
          <w:lang w:eastAsia="ja-JP"/>
        </w:rPr>
        <w:tab/>
      </w:r>
      <w:r w:rsidR="00131C1D" w:rsidRPr="006D1035">
        <w:rPr>
          <w:lang w:eastAsia="ja-JP"/>
        </w:rPr>
        <w:t>R4-2002436</w:t>
      </w:r>
      <w:r w:rsidR="00131C1D" w:rsidRPr="006D1035">
        <w:rPr>
          <w:lang w:eastAsia="ja-JP"/>
        </w:rPr>
        <w:tab/>
        <w:t>TP to the</w:t>
      </w:r>
      <w:r>
        <w:rPr>
          <w:lang w:eastAsia="ja-JP"/>
        </w:rPr>
        <w:t xml:space="preserve"> TR 37.941: measurement types, </w:t>
      </w:r>
      <w:r w:rsidR="00131C1D" w:rsidRPr="006D1035">
        <w:rPr>
          <w:lang w:eastAsia="ja-JP"/>
        </w:rPr>
        <w:t>Huawei</w:t>
      </w:r>
      <w:r w:rsidR="00F627E3">
        <w:rPr>
          <w:lang w:eastAsia="ja-JP"/>
        </w:rPr>
        <w:t>, RAN4#94e</w:t>
      </w:r>
    </w:p>
    <w:p w14:paraId="4FA78DFF" w14:textId="0F0A86ED" w:rsidR="00131C1D" w:rsidRPr="006D1035" w:rsidRDefault="006D1035" w:rsidP="006D1035">
      <w:pPr>
        <w:pStyle w:val="EW"/>
        <w:rPr>
          <w:lang w:eastAsia="ja-JP"/>
        </w:rPr>
      </w:pPr>
      <w:r>
        <w:rPr>
          <w:lang w:eastAsia="ja-JP"/>
        </w:rPr>
        <w:t>[13]</w:t>
      </w:r>
      <w:r>
        <w:rPr>
          <w:lang w:eastAsia="ja-JP"/>
        </w:rPr>
        <w:tab/>
      </w:r>
      <w:r w:rsidR="00131C1D" w:rsidRPr="006D1035">
        <w:rPr>
          <w:lang w:eastAsia="ja-JP"/>
        </w:rPr>
        <w:t>R4-2002437</w:t>
      </w:r>
      <w:r w:rsidR="00131C1D" w:rsidRPr="006D1035">
        <w:rPr>
          <w:lang w:eastAsia="ja-JP"/>
        </w:rPr>
        <w:tab/>
        <w:t xml:space="preserve">TP to the TR </w:t>
      </w:r>
      <w:r>
        <w:rPr>
          <w:lang w:eastAsia="ja-JP"/>
        </w:rPr>
        <w:t xml:space="preserve">37.941: OTA measurement systems, </w:t>
      </w:r>
      <w:r w:rsidR="00131C1D" w:rsidRPr="006D1035">
        <w:rPr>
          <w:lang w:eastAsia="ja-JP"/>
        </w:rPr>
        <w:t>Huawei</w:t>
      </w:r>
      <w:r w:rsidR="00F627E3">
        <w:rPr>
          <w:lang w:eastAsia="ja-JP"/>
        </w:rPr>
        <w:t>, RAN4#94e</w:t>
      </w:r>
    </w:p>
    <w:p w14:paraId="69FF4F2B" w14:textId="21E6F22A" w:rsidR="00131C1D" w:rsidRPr="006D1035" w:rsidRDefault="006D1035" w:rsidP="006D1035">
      <w:pPr>
        <w:pStyle w:val="EW"/>
        <w:rPr>
          <w:lang w:eastAsia="ja-JP"/>
        </w:rPr>
      </w:pPr>
      <w:r>
        <w:rPr>
          <w:lang w:eastAsia="ja-JP"/>
        </w:rPr>
        <w:t>[14]</w:t>
      </w:r>
      <w:r>
        <w:rPr>
          <w:lang w:eastAsia="ja-JP"/>
        </w:rPr>
        <w:tab/>
      </w:r>
      <w:r w:rsidR="00131C1D" w:rsidRPr="006D1035">
        <w:rPr>
          <w:lang w:eastAsia="ja-JP"/>
        </w:rPr>
        <w:t>R4-2001814</w:t>
      </w:r>
      <w:r w:rsidR="00131C1D" w:rsidRPr="006D1035">
        <w:rPr>
          <w:lang w:eastAsia="ja-JP"/>
        </w:rPr>
        <w:tab/>
        <w:t xml:space="preserve">TP to the TR 37.941: </w:t>
      </w:r>
      <w:r>
        <w:rPr>
          <w:lang w:eastAsia="ja-JP"/>
        </w:rPr>
        <w:t xml:space="preserve">measurement systems calibration, </w:t>
      </w:r>
      <w:r w:rsidR="00131C1D" w:rsidRPr="006D1035">
        <w:rPr>
          <w:lang w:eastAsia="ja-JP"/>
        </w:rPr>
        <w:t>Huawei</w:t>
      </w:r>
      <w:r w:rsidR="00F627E3">
        <w:rPr>
          <w:lang w:eastAsia="ja-JP"/>
        </w:rPr>
        <w:t>, RAN4#94e</w:t>
      </w:r>
    </w:p>
    <w:p w14:paraId="028D152B" w14:textId="33E4F459" w:rsidR="00131C1D" w:rsidRPr="006D1035" w:rsidRDefault="006D1035" w:rsidP="006D1035">
      <w:pPr>
        <w:pStyle w:val="EW"/>
        <w:rPr>
          <w:lang w:eastAsia="ja-JP"/>
        </w:rPr>
      </w:pPr>
      <w:r>
        <w:rPr>
          <w:lang w:eastAsia="ja-JP"/>
        </w:rPr>
        <w:t>[15]</w:t>
      </w:r>
      <w:r>
        <w:rPr>
          <w:lang w:eastAsia="ja-JP"/>
        </w:rPr>
        <w:tab/>
      </w:r>
      <w:r w:rsidR="00131C1D" w:rsidRPr="006D1035">
        <w:rPr>
          <w:lang w:eastAsia="ja-JP"/>
        </w:rPr>
        <w:t>R4-2002438</w:t>
      </w:r>
      <w:r w:rsidR="00131C1D" w:rsidRPr="006D1035">
        <w:rPr>
          <w:lang w:eastAsia="ja-JP"/>
        </w:rPr>
        <w:tab/>
        <w:t>TP to the TR 37.9</w:t>
      </w:r>
      <w:r>
        <w:rPr>
          <w:lang w:eastAsia="ja-JP"/>
        </w:rPr>
        <w:t xml:space="preserve">41: TX directional requirements, </w:t>
      </w:r>
      <w:r w:rsidR="00131C1D" w:rsidRPr="006D1035">
        <w:rPr>
          <w:lang w:eastAsia="ja-JP"/>
        </w:rPr>
        <w:t>Huawei</w:t>
      </w:r>
      <w:r w:rsidR="00F627E3">
        <w:rPr>
          <w:lang w:eastAsia="ja-JP"/>
        </w:rPr>
        <w:t>, RAN4#94e</w:t>
      </w:r>
    </w:p>
    <w:p w14:paraId="7971BF5A" w14:textId="717ED1EC" w:rsidR="00131C1D" w:rsidRPr="006D1035" w:rsidRDefault="006D1035" w:rsidP="006D1035">
      <w:pPr>
        <w:pStyle w:val="EW"/>
        <w:rPr>
          <w:lang w:eastAsia="ja-JP"/>
        </w:rPr>
      </w:pPr>
      <w:r>
        <w:rPr>
          <w:lang w:eastAsia="ja-JP"/>
        </w:rPr>
        <w:t>[16]</w:t>
      </w:r>
      <w:r>
        <w:rPr>
          <w:lang w:eastAsia="ja-JP"/>
        </w:rPr>
        <w:tab/>
      </w:r>
      <w:r w:rsidR="00131C1D" w:rsidRPr="006D1035">
        <w:rPr>
          <w:lang w:eastAsia="ja-JP"/>
        </w:rPr>
        <w:t>R4-2001705</w:t>
      </w:r>
      <w:r w:rsidR="00131C1D" w:rsidRPr="006D1035">
        <w:rPr>
          <w:lang w:eastAsia="ja-JP"/>
        </w:rPr>
        <w:tab/>
        <w:t>TP to TR 37.9xx -Tx MU val</w:t>
      </w:r>
      <w:r>
        <w:rPr>
          <w:lang w:eastAsia="ja-JP"/>
        </w:rPr>
        <w:t xml:space="preserve">ue derivation sub-clause update, </w:t>
      </w:r>
      <w:r w:rsidR="00131C1D" w:rsidRPr="006D1035">
        <w:rPr>
          <w:lang w:eastAsia="ja-JP"/>
        </w:rPr>
        <w:t>Huawei</w:t>
      </w:r>
      <w:r w:rsidR="00F627E3">
        <w:rPr>
          <w:lang w:eastAsia="ja-JP"/>
        </w:rPr>
        <w:t>, RAN4#94e</w:t>
      </w:r>
    </w:p>
    <w:p w14:paraId="1BC6CA66" w14:textId="2948318A" w:rsidR="00131C1D" w:rsidRPr="006D1035" w:rsidRDefault="006D1035" w:rsidP="006D1035">
      <w:pPr>
        <w:pStyle w:val="EW"/>
        <w:rPr>
          <w:lang w:eastAsia="ja-JP"/>
        </w:rPr>
      </w:pPr>
      <w:r>
        <w:rPr>
          <w:lang w:eastAsia="ja-JP"/>
        </w:rPr>
        <w:t>[17]</w:t>
      </w:r>
      <w:r>
        <w:rPr>
          <w:lang w:eastAsia="ja-JP"/>
        </w:rPr>
        <w:tab/>
      </w:r>
      <w:r w:rsidR="00131C1D" w:rsidRPr="006D1035">
        <w:rPr>
          <w:lang w:eastAsia="ja-JP"/>
        </w:rPr>
        <w:t>R4-2001816</w:t>
      </w:r>
      <w:r w:rsidR="00131C1D" w:rsidRPr="006D1035">
        <w:rPr>
          <w:lang w:eastAsia="ja-JP"/>
        </w:rPr>
        <w:tab/>
        <w:t>TP to the TR 37.9</w:t>
      </w:r>
      <w:r>
        <w:rPr>
          <w:lang w:eastAsia="ja-JP"/>
        </w:rPr>
        <w:t xml:space="preserve">41: RX directional requirements, </w:t>
      </w:r>
      <w:r w:rsidR="00131C1D" w:rsidRPr="006D1035">
        <w:rPr>
          <w:lang w:eastAsia="ja-JP"/>
        </w:rPr>
        <w:t>Huawei</w:t>
      </w:r>
      <w:r w:rsidR="00F627E3">
        <w:rPr>
          <w:lang w:eastAsia="ja-JP"/>
        </w:rPr>
        <w:t>, RAN4#94e</w:t>
      </w:r>
    </w:p>
    <w:p w14:paraId="344F686C" w14:textId="51A136B3" w:rsidR="00131C1D" w:rsidRPr="006D1035" w:rsidRDefault="006D1035" w:rsidP="006D1035">
      <w:pPr>
        <w:pStyle w:val="EW"/>
        <w:rPr>
          <w:lang w:eastAsia="ja-JP"/>
        </w:rPr>
      </w:pPr>
      <w:r>
        <w:rPr>
          <w:lang w:eastAsia="ja-JP"/>
        </w:rPr>
        <w:t>[18]</w:t>
      </w:r>
      <w:r>
        <w:rPr>
          <w:lang w:eastAsia="ja-JP"/>
        </w:rPr>
        <w:tab/>
      </w:r>
      <w:r w:rsidR="00131C1D" w:rsidRPr="006D1035">
        <w:rPr>
          <w:lang w:eastAsia="ja-JP"/>
        </w:rPr>
        <w:t>R4-2002439</w:t>
      </w:r>
      <w:r w:rsidR="00131C1D" w:rsidRPr="006D1035">
        <w:rPr>
          <w:lang w:eastAsia="ja-JP"/>
        </w:rPr>
        <w:tab/>
        <w:t>TP to the TR 3</w:t>
      </w:r>
      <w:r>
        <w:rPr>
          <w:lang w:eastAsia="ja-JP"/>
        </w:rPr>
        <w:t xml:space="preserve">7.941: In-band TRP requirements, </w:t>
      </w:r>
      <w:r w:rsidR="00131C1D" w:rsidRPr="006D1035">
        <w:rPr>
          <w:lang w:eastAsia="ja-JP"/>
        </w:rPr>
        <w:t>Huawei</w:t>
      </w:r>
      <w:r w:rsidR="00F627E3">
        <w:rPr>
          <w:lang w:eastAsia="ja-JP"/>
        </w:rPr>
        <w:t>, RAN4#94e</w:t>
      </w:r>
    </w:p>
    <w:p w14:paraId="6565C801" w14:textId="30BC5A61" w:rsidR="00131C1D" w:rsidRPr="006D1035" w:rsidRDefault="006D1035" w:rsidP="006D1035">
      <w:pPr>
        <w:pStyle w:val="EW"/>
        <w:rPr>
          <w:lang w:eastAsia="ja-JP"/>
        </w:rPr>
      </w:pPr>
      <w:r>
        <w:rPr>
          <w:lang w:eastAsia="ja-JP"/>
        </w:rPr>
        <w:t>[19]</w:t>
      </w:r>
      <w:r>
        <w:rPr>
          <w:lang w:eastAsia="ja-JP"/>
        </w:rPr>
        <w:tab/>
      </w:r>
      <w:r w:rsidR="00131C1D" w:rsidRPr="006D1035">
        <w:rPr>
          <w:lang w:eastAsia="ja-JP"/>
        </w:rPr>
        <w:t>R4-2002440</w:t>
      </w:r>
      <w:r w:rsidR="00131C1D" w:rsidRPr="006D1035">
        <w:rPr>
          <w:lang w:eastAsia="ja-JP"/>
        </w:rPr>
        <w:tab/>
        <w:t>TP to the TR 37.941: Out-of-band TRP r</w:t>
      </w:r>
      <w:r>
        <w:rPr>
          <w:lang w:eastAsia="ja-JP"/>
        </w:rPr>
        <w:t xml:space="preserve">equirements, </w:t>
      </w:r>
      <w:r w:rsidR="00131C1D" w:rsidRPr="006D1035">
        <w:rPr>
          <w:lang w:eastAsia="ja-JP"/>
        </w:rPr>
        <w:t>Huawei</w:t>
      </w:r>
      <w:r w:rsidR="00F627E3">
        <w:rPr>
          <w:lang w:eastAsia="ja-JP"/>
        </w:rPr>
        <w:t>, RAN4#94e</w:t>
      </w:r>
    </w:p>
    <w:p w14:paraId="0CB6C73A" w14:textId="44E3FD8D" w:rsidR="00131C1D" w:rsidRPr="006D1035" w:rsidRDefault="006D1035" w:rsidP="006D1035">
      <w:pPr>
        <w:pStyle w:val="EW"/>
        <w:rPr>
          <w:lang w:eastAsia="ja-JP"/>
        </w:rPr>
      </w:pPr>
      <w:r>
        <w:rPr>
          <w:lang w:eastAsia="ja-JP"/>
        </w:rPr>
        <w:t>[20]</w:t>
      </w:r>
      <w:r>
        <w:rPr>
          <w:lang w:eastAsia="ja-JP"/>
        </w:rPr>
        <w:tab/>
      </w:r>
      <w:r w:rsidR="00131C1D" w:rsidRPr="006D1035">
        <w:rPr>
          <w:lang w:eastAsia="ja-JP"/>
        </w:rPr>
        <w:t>R4-2002441</w:t>
      </w:r>
      <w:r w:rsidR="00131C1D" w:rsidRPr="006D1035">
        <w:rPr>
          <w:lang w:eastAsia="ja-JP"/>
        </w:rPr>
        <w:tab/>
        <w:t>TP to the TR 37.941: Ou</w:t>
      </w:r>
      <w:r>
        <w:rPr>
          <w:lang w:eastAsia="ja-JP"/>
        </w:rPr>
        <w:t xml:space="preserve">t-of-band blocking requirements, </w:t>
      </w:r>
      <w:r w:rsidR="00131C1D" w:rsidRPr="006D1035">
        <w:rPr>
          <w:lang w:eastAsia="ja-JP"/>
        </w:rPr>
        <w:t>Huawei</w:t>
      </w:r>
      <w:r w:rsidR="00F627E3">
        <w:rPr>
          <w:lang w:eastAsia="ja-JP"/>
        </w:rPr>
        <w:t>, RAN4#94e</w:t>
      </w:r>
    </w:p>
    <w:p w14:paraId="5B05AF05" w14:textId="168DD190" w:rsidR="00131C1D" w:rsidRPr="006D1035" w:rsidRDefault="006D1035" w:rsidP="006D1035">
      <w:pPr>
        <w:pStyle w:val="EW"/>
        <w:rPr>
          <w:lang w:eastAsia="ja-JP"/>
        </w:rPr>
      </w:pPr>
      <w:r>
        <w:rPr>
          <w:lang w:eastAsia="ja-JP"/>
        </w:rPr>
        <w:t>[21]</w:t>
      </w:r>
      <w:r>
        <w:rPr>
          <w:lang w:eastAsia="ja-JP"/>
        </w:rPr>
        <w:tab/>
      </w:r>
      <w:r w:rsidR="00131C1D" w:rsidRPr="006D1035">
        <w:rPr>
          <w:lang w:eastAsia="ja-JP"/>
        </w:rPr>
        <w:t>R4-2002442</w:t>
      </w:r>
      <w:r w:rsidR="00131C1D" w:rsidRPr="006D1035">
        <w:rPr>
          <w:lang w:eastAsia="ja-JP"/>
        </w:rPr>
        <w:tab/>
        <w:t>TP to TR 37.9xx : Colocation MU valu</w:t>
      </w:r>
      <w:r>
        <w:rPr>
          <w:lang w:eastAsia="ja-JP"/>
        </w:rPr>
        <w:t xml:space="preserve">e derivation sub-clause updates, </w:t>
      </w:r>
      <w:r w:rsidR="00131C1D" w:rsidRPr="006D1035">
        <w:rPr>
          <w:lang w:eastAsia="ja-JP"/>
        </w:rPr>
        <w:t>Huawei</w:t>
      </w:r>
      <w:r w:rsidR="00F627E3">
        <w:rPr>
          <w:lang w:eastAsia="ja-JP"/>
        </w:rPr>
        <w:t>, RAN4#94e</w:t>
      </w:r>
    </w:p>
    <w:p w14:paraId="04184071" w14:textId="59AD4C64" w:rsidR="00131C1D" w:rsidRPr="006D1035" w:rsidRDefault="006D1035" w:rsidP="006D1035">
      <w:pPr>
        <w:pStyle w:val="EW"/>
        <w:rPr>
          <w:lang w:eastAsia="ja-JP"/>
        </w:rPr>
      </w:pPr>
      <w:r>
        <w:rPr>
          <w:lang w:eastAsia="ja-JP"/>
        </w:rPr>
        <w:t>[22]</w:t>
      </w:r>
      <w:r>
        <w:rPr>
          <w:lang w:eastAsia="ja-JP"/>
        </w:rPr>
        <w:tab/>
      </w:r>
      <w:r w:rsidR="00131C1D" w:rsidRPr="006D1035">
        <w:rPr>
          <w:lang w:eastAsia="ja-JP"/>
        </w:rPr>
        <w:t>R4-2001820</w:t>
      </w:r>
      <w:r w:rsidR="00131C1D" w:rsidRPr="006D1035">
        <w:rPr>
          <w:lang w:eastAsia="ja-JP"/>
        </w:rPr>
        <w:tab/>
        <w:t>TP to the TR 37.941: Demodu</w:t>
      </w:r>
      <w:r>
        <w:rPr>
          <w:lang w:eastAsia="ja-JP"/>
        </w:rPr>
        <w:t xml:space="preserve">lation performance requirements, </w:t>
      </w:r>
      <w:r w:rsidR="00131C1D" w:rsidRPr="006D1035">
        <w:rPr>
          <w:lang w:eastAsia="ja-JP"/>
        </w:rPr>
        <w:t>Huawei</w:t>
      </w:r>
      <w:r w:rsidR="00F627E3">
        <w:rPr>
          <w:lang w:eastAsia="ja-JP"/>
        </w:rPr>
        <w:t>, RAN4#94e</w:t>
      </w:r>
    </w:p>
    <w:p w14:paraId="316CD890" w14:textId="68587251" w:rsidR="00131C1D" w:rsidRPr="006D1035" w:rsidRDefault="006D1035" w:rsidP="006D1035">
      <w:pPr>
        <w:pStyle w:val="EW"/>
        <w:rPr>
          <w:lang w:eastAsia="ja-JP"/>
        </w:rPr>
      </w:pPr>
      <w:r>
        <w:rPr>
          <w:lang w:eastAsia="ja-JP"/>
        </w:rPr>
        <w:lastRenderedPageBreak/>
        <w:t>[23]</w:t>
      </w:r>
      <w:r>
        <w:rPr>
          <w:lang w:eastAsia="ja-JP"/>
        </w:rPr>
        <w:tab/>
      </w:r>
      <w:r w:rsidR="00131C1D" w:rsidRPr="006D1035">
        <w:rPr>
          <w:lang w:eastAsia="ja-JP"/>
        </w:rPr>
        <w:t>R4-2001821</w:t>
      </w:r>
      <w:r w:rsidR="00131C1D" w:rsidRPr="006D1035">
        <w:rPr>
          <w:lang w:eastAsia="ja-JP"/>
        </w:rPr>
        <w:tab/>
        <w:t xml:space="preserve">TP to </w:t>
      </w:r>
      <w:r>
        <w:rPr>
          <w:lang w:eastAsia="ja-JP"/>
        </w:rPr>
        <w:t xml:space="preserve">the TR 37.941: EMC requirements, </w:t>
      </w:r>
      <w:r w:rsidR="00131C1D" w:rsidRPr="006D1035">
        <w:rPr>
          <w:lang w:eastAsia="ja-JP"/>
        </w:rPr>
        <w:t>Huawei</w:t>
      </w:r>
      <w:r w:rsidR="00F627E3">
        <w:rPr>
          <w:lang w:eastAsia="ja-JP"/>
        </w:rPr>
        <w:t>, RAN4#94e</w:t>
      </w:r>
    </w:p>
    <w:p w14:paraId="37BCD7EA" w14:textId="24266D09" w:rsidR="00131C1D" w:rsidRPr="006D1035" w:rsidRDefault="006D1035" w:rsidP="006D1035">
      <w:pPr>
        <w:pStyle w:val="EW"/>
        <w:rPr>
          <w:lang w:eastAsia="ja-JP"/>
        </w:rPr>
      </w:pPr>
      <w:r>
        <w:rPr>
          <w:lang w:eastAsia="ja-JP"/>
        </w:rPr>
        <w:t>[24]</w:t>
      </w:r>
      <w:r>
        <w:rPr>
          <w:lang w:eastAsia="ja-JP"/>
        </w:rPr>
        <w:tab/>
      </w:r>
      <w:r w:rsidR="00131C1D" w:rsidRPr="006D1035">
        <w:rPr>
          <w:lang w:eastAsia="ja-JP"/>
        </w:rPr>
        <w:t>R4</w:t>
      </w:r>
      <w:r>
        <w:rPr>
          <w:lang w:eastAsia="ja-JP"/>
        </w:rPr>
        <w:t>-2002443</w:t>
      </w:r>
      <w:r>
        <w:rPr>
          <w:lang w:eastAsia="ja-JP"/>
        </w:rPr>
        <w:tab/>
        <w:t xml:space="preserve">TP to OTA BS TR on EMC, </w:t>
      </w:r>
      <w:r w:rsidR="00131C1D" w:rsidRPr="006D1035">
        <w:rPr>
          <w:lang w:eastAsia="ja-JP"/>
        </w:rPr>
        <w:t>ZTE Corporation</w:t>
      </w:r>
      <w:r w:rsidR="00F627E3">
        <w:rPr>
          <w:lang w:eastAsia="ja-JP"/>
        </w:rPr>
        <w:t>, RAN4#94e</w:t>
      </w:r>
    </w:p>
    <w:p w14:paraId="62B41069" w14:textId="7131C36A" w:rsidR="00131C1D" w:rsidRPr="006D1035" w:rsidRDefault="006D1035" w:rsidP="006D1035">
      <w:pPr>
        <w:pStyle w:val="EW"/>
        <w:rPr>
          <w:lang w:eastAsia="ja-JP"/>
        </w:rPr>
      </w:pPr>
      <w:r>
        <w:rPr>
          <w:lang w:eastAsia="ja-JP"/>
        </w:rPr>
        <w:t>[25]</w:t>
      </w:r>
      <w:r>
        <w:rPr>
          <w:lang w:eastAsia="ja-JP"/>
        </w:rPr>
        <w:tab/>
      </w:r>
      <w:r w:rsidR="00131C1D" w:rsidRPr="006D1035">
        <w:rPr>
          <w:lang w:eastAsia="ja-JP"/>
        </w:rPr>
        <w:t>R4-2001704</w:t>
      </w:r>
      <w:r w:rsidR="00131C1D" w:rsidRPr="006D1035">
        <w:rPr>
          <w:lang w:eastAsia="ja-JP"/>
        </w:rPr>
        <w:tab/>
        <w:t>TP to TR 37.9xx - OTA B</w:t>
      </w:r>
      <w:r>
        <w:rPr>
          <w:lang w:eastAsia="ja-JP"/>
        </w:rPr>
        <w:t xml:space="preserve">S testing summary clauses 17-18, </w:t>
      </w:r>
      <w:r w:rsidR="00131C1D" w:rsidRPr="006D1035">
        <w:rPr>
          <w:lang w:eastAsia="ja-JP"/>
        </w:rPr>
        <w:t>Huawei</w:t>
      </w:r>
      <w:r w:rsidR="00F627E3">
        <w:rPr>
          <w:lang w:eastAsia="ja-JP"/>
        </w:rPr>
        <w:t>, RAN4#94e</w:t>
      </w:r>
    </w:p>
    <w:p w14:paraId="30E67545" w14:textId="1D22AED9" w:rsidR="00131C1D" w:rsidRPr="006D1035" w:rsidRDefault="006D1035" w:rsidP="006D1035">
      <w:pPr>
        <w:pStyle w:val="EW"/>
        <w:rPr>
          <w:lang w:eastAsia="ja-JP"/>
        </w:rPr>
      </w:pPr>
      <w:r>
        <w:rPr>
          <w:lang w:eastAsia="ja-JP"/>
        </w:rPr>
        <w:t>[26]</w:t>
      </w:r>
      <w:r>
        <w:rPr>
          <w:lang w:eastAsia="ja-JP"/>
        </w:rPr>
        <w:tab/>
      </w:r>
      <w:r w:rsidR="00131C1D" w:rsidRPr="006D1035">
        <w:rPr>
          <w:lang w:eastAsia="ja-JP"/>
        </w:rPr>
        <w:t>R4-2002444</w:t>
      </w:r>
      <w:r w:rsidR="00131C1D" w:rsidRPr="006D1035">
        <w:rPr>
          <w:lang w:eastAsia="ja-JP"/>
        </w:rPr>
        <w:tab/>
        <w:t>TP to TR 37</w:t>
      </w:r>
      <w:r>
        <w:rPr>
          <w:lang w:eastAsia="ja-JP"/>
        </w:rPr>
        <w:t xml:space="preserve">.9xx : Test uncertainty annexes, </w:t>
      </w:r>
      <w:r w:rsidR="00131C1D" w:rsidRPr="006D1035">
        <w:rPr>
          <w:lang w:eastAsia="ja-JP"/>
        </w:rPr>
        <w:t>Huawei</w:t>
      </w:r>
      <w:r w:rsidR="00F627E3">
        <w:rPr>
          <w:lang w:eastAsia="ja-JP"/>
        </w:rPr>
        <w:t>, RAN4#94e</w:t>
      </w:r>
    </w:p>
    <w:p w14:paraId="142DABD7" w14:textId="569A7FB1" w:rsidR="00131C1D" w:rsidRPr="006D1035" w:rsidRDefault="006D1035" w:rsidP="006D1035">
      <w:pPr>
        <w:pStyle w:val="EW"/>
        <w:rPr>
          <w:lang w:eastAsia="ja-JP"/>
        </w:rPr>
      </w:pPr>
      <w:r>
        <w:rPr>
          <w:lang w:eastAsia="ja-JP"/>
        </w:rPr>
        <w:t>[27]</w:t>
      </w:r>
      <w:r>
        <w:rPr>
          <w:lang w:eastAsia="ja-JP"/>
        </w:rPr>
        <w:tab/>
      </w:r>
      <w:r w:rsidR="00131C1D" w:rsidRPr="006D1035">
        <w:rPr>
          <w:lang w:eastAsia="ja-JP"/>
        </w:rPr>
        <w:t>R4-2001822</w:t>
      </w:r>
      <w:r w:rsidR="00131C1D" w:rsidRPr="006D1035">
        <w:rPr>
          <w:lang w:eastAsia="ja-JP"/>
        </w:rPr>
        <w:tab/>
        <w:t xml:space="preserve">TP to </w:t>
      </w:r>
      <w:r>
        <w:rPr>
          <w:lang w:eastAsia="ja-JP"/>
        </w:rPr>
        <w:t xml:space="preserve">the TR 37.941: annex D, E, F, </w:t>
      </w:r>
      <w:r w:rsidR="00131C1D" w:rsidRPr="006D1035">
        <w:rPr>
          <w:lang w:eastAsia="ja-JP"/>
        </w:rPr>
        <w:t>Huawei</w:t>
      </w:r>
      <w:r w:rsidR="00F627E3">
        <w:rPr>
          <w:lang w:eastAsia="ja-JP"/>
        </w:rPr>
        <w:t>, RAN4#94e</w:t>
      </w:r>
    </w:p>
    <w:p w14:paraId="2AF96718" w14:textId="0021805F" w:rsidR="00701410" w:rsidRPr="006D1035" w:rsidRDefault="006D1035" w:rsidP="006D1035">
      <w:pPr>
        <w:pStyle w:val="EW"/>
        <w:rPr>
          <w:lang w:eastAsia="ja-JP"/>
        </w:rPr>
      </w:pPr>
      <w:r>
        <w:rPr>
          <w:lang w:eastAsia="ja-JP"/>
        </w:rPr>
        <w:t>[28]</w:t>
      </w:r>
      <w:r>
        <w:rPr>
          <w:lang w:eastAsia="ja-JP"/>
        </w:rPr>
        <w:tab/>
      </w:r>
      <w:r w:rsidR="00131C1D" w:rsidRPr="006D1035">
        <w:rPr>
          <w:lang w:eastAsia="ja-JP"/>
        </w:rPr>
        <w:t>R4-20024</w:t>
      </w:r>
      <w:r>
        <w:rPr>
          <w:lang w:eastAsia="ja-JP"/>
        </w:rPr>
        <w:t>30</w:t>
      </w:r>
      <w:r>
        <w:rPr>
          <w:lang w:eastAsia="ja-JP"/>
        </w:rPr>
        <w:tab/>
        <w:t xml:space="preserve">Big TP for TR 37.941, Rel-15, </w:t>
      </w:r>
      <w:r w:rsidR="00131C1D" w:rsidRPr="006D1035">
        <w:rPr>
          <w:lang w:eastAsia="ja-JP"/>
        </w:rPr>
        <w:t>Huawei</w:t>
      </w:r>
      <w:r w:rsidR="00F627E3">
        <w:rPr>
          <w:lang w:eastAsia="ja-JP"/>
        </w:rPr>
        <w:t>, RAN4#94e</w:t>
      </w:r>
    </w:p>
    <w:p w14:paraId="3CF4C9A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5E7EB0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D300E3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79EF175"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7A1F17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AB8510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0905E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1346E0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36CABD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B0A7AD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C17EC5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CD1A1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12280E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3B7705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5E68D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3E8DDC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790842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2A2E0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3355B7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02237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18750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74DBE9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94AFA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F23273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2A4D7A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8F1033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114687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6F9364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A475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D2FECF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6108" w14:textId="77777777" w:rsidR="00D91937" w:rsidRDefault="00D91937">
      <w:r>
        <w:separator/>
      </w:r>
    </w:p>
  </w:endnote>
  <w:endnote w:type="continuationSeparator" w:id="0">
    <w:p w14:paraId="0A7943D4" w14:textId="77777777" w:rsidR="00D91937" w:rsidRDefault="00D9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9A8D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2411">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241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96315" w14:textId="77777777" w:rsidR="00D91937" w:rsidRDefault="00D91937">
      <w:r>
        <w:separator/>
      </w:r>
    </w:p>
  </w:footnote>
  <w:footnote w:type="continuationSeparator" w:id="0">
    <w:p w14:paraId="730CC6AE" w14:textId="77777777" w:rsidR="00D91937" w:rsidRDefault="00D91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20F"/>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1C1D"/>
    <w:rsid w:val="00137471"/>
    <w:rsid w:val="00150FD3"/>
    <w:rsid w:val="00184428"/>
    <w:rsid w:val="001A248F"/>
    <w:rsid w:val="001A3B5F"/>
    <w:rsid w:val="001A659D"/>
    <w:rsid w:val="001B51AB"/>
    <w:rsid w:val="001B5CA8"/>
    <w:rsid w:val="001C32D0"/>
    <w:rsid w:val="001C4490"/>
    <w:rsid w:val="001D2C1A"/>
    <w:rsid w:val="001D3BA2"/>
    <w:rsid w:val="001D44B7"/>
    <w:rsid w:val="001E0075"/>
    <w:rsid w:val="001E0CA9"/>
    <w:rsid w:val="001F1B1F"/>
    <w:rsid w:val="001F290F"/>
    <w:rsid w:val="001F2A20"/>
    <w:rsid w:val="001F486F"/>
    <w:rsid w:val="00207DC4"/>
    <w:rsid w:val="0022485E"/>
    <w:rsid w:val="00243A99"/>
    <w:rsid w:val="00284186"/>
    <w:rsid w:val="0029567C"/>
    <w:rsid w:val="002C0B82"/>
    <w:rsid w:val="002D62D3"/>
    <w:rsid w:val="00301B7A"/>
    <w:rsid w:val="00306D59"/>
    <w:rsid w:val="0032503A"/>
    <w:rsid w:val="00325EE1"/>
    <w:rsid w:val="003357C0"/>
    <w:rsid w:val="00344D60"/>
    <w:rsid w:val="00346477"/>
    <w:rsid w:val="00347CB0"/>
    <w:rsid w:val="0036248C"/>
    <w:rsid w:val="003666A8"/>
    <w:rsid w:val="00367401"/>
    <w:rsid w:val="00375678"/>
    <w:rsid w:val="003862E3"/>
    <w:rsid w:val="0039390A"/>
    <w:rsid w:val="00393BBB"/>
    <w:rsid w:val="00394AB0"/>
    <w:rsid w:val="00396252"/>
    <w:rsid w:val="003964E1"/>
    <w:rsid w:val="003A4B47"/>
    <w:rsid w:val="003B24AF"/>
    <w:rsid w:val="003B7182"/>
    <w:rsid w:val="003D22EF"/>
    <w:rsid w:val="003D5036"/>
    <w:rsid w:val="003D764D"/>
    <w:rsid w:val="003E3A1A"/>
    <w:rsid w:val="003F1B9F"/>
    <w:rsid w:val="0040091C"/>
    <w:rsid w:val="00406D7A"/>
    <w:rsid w:val="004222A1"/>
    <w:rsid w:val="004258BA"/>
    <w:rsid w:val="0045061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411"/>
    <w:rsid w:val="00512DF7"/>
    <w:rsid w:val="005141E7"/>
    <w:rsid w:val="00517E63"/>
    <w:rsid w:val="00526B0D"/>
    <w:rsid w:val="0053238E"/>
    <w:rsid w:val="0055346F"/>
    <w:rsid w:val="005579FF"/>
    <w:rsid w:val="0057457C"/>
    <w:rsid w:val="005776DD"/>
    <w:rsid w:val="00582117"/>
    <w:rsid w:val="0058478F"/>
    <w:rsid w:val="00593315"/>
    <w:rsid w:val="005A170D"/>
    <w:rsid w:val="005A6A0D"/>
    <w:rsid w:val="005A6C96"/>
    <w:rsid w:val="005D0418"/>
    <w:rsid w:val="005E1D58"/>
    <w:rsid w:val="006010C6"/>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035"/>
    <w:rsid w:val="006D1C93"/>
    <w:rsid w:val="006D2472"/>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14E8"/>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C2E"/>
    <w:rsid w:val="008F560C"/>
    <w:rsid w:val="00900AE8"/>
    <w:rsid w:val="00900DAD"/>
    <w:rsid w:val="0091408E"/>
    <w:rsid w:val="009378CA"/>
    <w:rsid w:val="0095025E"/>
    <w:rsid w:val="00955C4C"/>
    <w:rsid w:val="00995338"/>
    <w:rsid w:val="00996777"/>
    <w:rsid w:val="009C0BC7"/>
    <w:rsid w:val="009C6592"/>
    <w:rsid w:val="009E209B"/>
    <w:rsid w:val="009F0747"/>
    <w:rsid w:val="00A03514"/>
    <w:rsid w:val="00A07962"/>
    <w:rsid w:val="00A17079"/>
    <w:rsid w:val="00A448C3"/>
    <w:rsid w:val="00A458D4"/>
    <w:rsid w:val="00A46FB7"/>
    <w:rsid w:val="00A53118"/>
    <w:rsid w:val="00A86AB5"/>
    <w:rsid w:val="00A91310"/>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1E19"/>
    <w:rsid w:val="00B6300F"/>
    <w:rsid w:val="00B70389"/>
    <w:rsid w:val="00B84623"/>
    <w:rsid w:val="00BB66D5"/>
    <w:rsid w:val="00BC7E6E"/>
    <w:rsid w:val="00BE1D1F"/>
    <w:rsid w:val="00BE5E66"/>
    <w:rsid w:val="00BE6BBA"/>
    <w:rsid w:val="00C00281"/>
    <w:rsid w:val="00C05625"/>
    <w:rsid w:val="00C0588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6053"/>
    <w:rsid w:val="00CF4F3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937"/>
    <w:rsid w:val="00D920E6"/>
    <w:rsid w:val="00D94231"/>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57C0F"/>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4A0B"/>
    <w:rsid w:val="00F47ECF"/>
    <w:rsid w:val="00F549A3"/>
    <w:rsid w:val="00F55CBF"/>
    <w:rsid w:val="00F627E3"/>
    <w:rsid w:val="00F72B10"/>
    <w:rsid w:val="00F77359"/>
    <w:rsid w:val="00F86A73"/>
    <w:rsid w:val="00FA58DA"/>
    <w:rsid w:val="00FC345B"/>
    <w:rsid w:val="00FD4E37"/>
    <w:rsid w:val="00FF1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25D9C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33304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084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8569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szydelko@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BCAA5-5ADF-4022-8B9C-A916F7C8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1589</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2020-03-11T04:50:00Z</dcterms:created>
  <dcterms:modified xsi:type="dcterms:W3CDTF">2020-03-11T04:50:00Z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1583483949</vt:lpwstr>
  </property>
</Properties>
</file>